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AA" w:rsidRPr="00A03BCF" w:rsidRDefault="00065CB0" w:rsidP="008A5D08">
      <w:pPr>
        <w:jc w:val="both"/>
        <w:rPr>
          <w:rFonts w:ascii="Times New Roman" w:hAnsi="Times New Roman" w:cs="Times New Roman"/>
          <w:b/>
          <w:sz w:val="28"/>
          <w:szCs w:val="28"/>
        </w:rPr>
      </w:pPr>
      <w:r>
        <w:rPr>
          <w:rFonts w:ascii="Times New Roman" w:hAnsi="Times New Roman" w:cs="Times New Roman"/>
          <w:b/>
          <w:sz w:val="28"/>
          <w:szCs w:val="28"/>
        </w:rPr>
        <w:t>R</w:t>
      </w:r>
      <w:r w:rsidR="006559E4">
        <w:rPr>
          <w:rFonts w:ascii="Times New Roman" w:hAnsi="Times New Roman" w:cs="Times New Roman"/>
          <w:b/>
          <w:sz w:val="28"/>
          <w:szCs w:val="28"/>
        </w:rPr>
        <w:t>eadme: Chromosphere</w:t>
      </w:r>
    </w:p>
    <w:p w:rsidR="008A5D08" w:rsidRPr="008A5D08" w:rsidRDefault="006559E4" w:rsidP="00AD29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Chromosphere</w:t>
      </w:r>
      <w:r w:rsidR="008A5D08" w:rsidRPr="008A5D08">
        <w:rPr>
          <w:rFonts w:ascii="Times New Roman" w:eastAsia="Times New Roman" w:hAnsi="Times New Roman" w:cs="Times New Roman"/>
          <w:sz w:val="24"/>
          <w:szCs w:val="24"/>
        </w:rPr>
        <w:t xml:space="preserve"> </w:t>
      </w:r>
    </w:p>
    <w:p w:rsidR="006559E4" w:rsidRPr="006559E4" w:rsidRDefault="006559E4" w:rsidP="006559E4">
      <w:pPr>
        <w:pStyle w:val="NormalWeb"/>
        <w:spacing w:before="120" w:after="0"/>
        <w:jc w:val="both"/>
        <w:rPr>
          <w:rFonts w:eastAsia="Times New Roman"/>
        </w:rPr>
      </w:pPr>
      <w:r w:rsidRPr="006559E4">
        <w:rPr>
          <w:rFonts w:eastAsia="Times New Roman"/>
        </w:rPr>
        <w:t xml:space="preserve">The </w:t>
      </w:r>
      <w:r w:rsidRPr="006559E4">
        <w:rPr>
          <w:rFonts w:eastAsia="Times New Roman"/>
          <w:bCs/>
        </w:rPr>
        <w:t>chromosphere</w:t>
      </w:r>
      <w:r w:rsidRPr="006559E4">
        <w:rPr>
          <w:rFonts w:eastAsia="Times New Roman"/>
        </w:rPr>
        <w:t xml:space="preserve"> (literally, "sphere of colour") is the second of the three main layers in the Sun's atmosphere and is roughly 2,000 kilometers deep. It sits just above the </w:t>
      </w:r>
      <w:hyperlink r:id="rId8" w:tooltip="Photosphere" w:history="1">
        <w:r w:rsidRPr="006559E4">
          <w:rPr>
            <w:rFonts w:eastAsia="Times New Roman"/>
          </w:rPr>
          <w:t>photosphere</w:t>
        </w:r>
      </w:hyperlink>
      <w:r w:rsidRPr="006559E4">
        <w:rPr>
          <w:rFonts w:eastAsia="Times New Roman"/>
        </w:rPr>
        <w:t xml:space="preserve"> and just below the </w:t>
      </w:r>
      <w:hyperlink r:id="rId9" w:tooltip="Solar transition region" w:history="1">
        <w:r w:rsidRPr="006559E4">
          <w:rPr>
            <w:rFonts w:eastAsia="Times New Roman"/>
          </w:rPr>
          <w:t>solar transition region</w:t>
        </w:r>
      </w:hyperlink>
      <w:r w:rsidRPr="006559E4">
        <w:rPr>
          <w:rFonts w:eastAsia="Times New Roman"/>
        </w:rPr>
        <w:t>. The density of the chromosphere is very small, it being only 10</w:t>
      </w:r>
      <w:r w:rsidRPr="006559E4">
        <w:rPr>
          <w:rFonts w:eastAsia="Times New Roman"/>
          <w:vertAlign w:val="superscript"/>
        </w:rPr>
        <w:t>−4</w:t>
      </w:r>
      <w:r w:rsidRPr="006559E4">
        <w:rPr>
          <w:rFonts w:eastAsia="Times New Roman"/>
        </w:rPr>
        <w:t xml:space="preserve"> times that of the </w:t>
      </w:r>
      <w:hyperlink r:id="rId10" w:tooltip="Photosphere" w:history="1">
        <w:r w:rsidRPr="006559E4">
          <w:rPr>
            <w:rFonts w:eastAsia="Times New Roman"/>
          </w:rPr>
          <w:t>photosphere</w:t>
        </w:r>
      </w:hyperlink>
      <w:r w:rsidRPr="006559E4">
        <w:rPr>
          <w:rFonts w:eastAsia="Times New Roman"/>
        </w:rPr>
        <w:t>, the layer just below it, and 10</w:t>
      </w:r>
      <w:r w:rsidRPr="006559E4">
        <w:rPr>
          <w:rFonts w:eastAsia="Times New Roman"/>
          <w:vertAlign w:val="superscript"/>
        </w:rPr>
        <w:t>−8</w:t>
      </w:r>
      <w:r w:rsidRPr="006559E4">
        <w:rPr>
          <w:rFonts w:eastAsia="Times New Roman"/>
        </w:rPr>
        <w:t xml:space="preserve"> times that of the </w:t>
      </w:r>
      <w:hyperlink r:id="rId11" w:tooltip="Atmosphere" w:history="1">
        <w:r w:rsidRPr="006559E4">
          <w:rPr>
            <w:rFonts w:eastAsia="Times New Roman"/>
          </w:rPr>
          <w:t>atmosphere</w:t>
        </w:r>
      </w:hyperlink>
      <w:r w:rsidRPr="006559E4">
        <w:rPr>
          <w:rFonts w:eastAsia="Times New Roman"/>
        </w:rPr>
        <w:t xml:space="preserve"> of </w:t>
      </w:r>
      <w:hyperlink r:id="rId12" w:tooltip="Earth" w:history="1">
        <w:r w:rsidRPr="006559E4">
          <w:rPr>
            <w:rFonts w:eastAsia="Times New Roman"/>
          </w:rPr>
          <w:t>Earth</w:t>
        </w:r>
      </w:hyperlink>
      <w:r w:rsidRPr="006559E4">
        <w:rPr>
          <w:rFonts w:eastAsia="Times New Roman"/>
        </w:rPr>
        <w:t xml:space="preserve">. This makes the chromosphere normally invisible and it can only be seen during a </w:t>
      </w:r>
      <w:hyperlink r:id="rId13" w:tooltip="Total eclipse" w:history="1">
        <w:r w:rsidRPr="006559E4">
          <w:rPr>
            <w:rFonts w:eastAsia="Times New Roman"/>
          </w:rPr>
          <w:t>total eclipse</w:t>
        </w:r>
      </w:hyperlink>
      <w:r w:rsidR="007C4C2A">
        <w:rPr>
          <w:rFonts w:eastAsia="Times New Roman"/>
        </w:rPr>
        <w:t>, where its reddish colo</w:t>
      </w:r>
      <w:r w:rsidRPr="006559E4">
        <w:rPr>
          <w:rFonts w:eastAsia="Times New Roman"/>
        </w:rPr>
        <w:t>r is revealed. The color hues are anywhere between pink and red.</w:t>
      </w:r>
      <w:hyperlink r:id="rId14" w:anchor="cite_note-Freedman-0" w:history="1">
        <w:r w:rsidRPr="006559E4">
          <w:rPr>
            <w:rFonts w:eastAsia="Times New Roman"/>
            <w:vertAlign w:val="superscript"/>
          </w:rPr>
          <w:t>[1]</w:t>
        </w:r>
      </w:hyperlink>
      <w:r w:rsidRPr="006559E4">
        <w:rPr>
          <w:rFonts w:eastAsia="Times New Roman"/>
        </w:rPr>
        <w:t xml:space="preserve"> However, without special equipment, the chromosphere cannot normally be seen due to the overwhelming brightness of the photosphere. The density of the chromosphere decreases with distance from the center of the sun. This decreases logarithmically from 10</w:t>
      </w:r>
      <w:r w:rsidRPr="006559E4">
        <w:rPr>
          <w:rFonts w:eastAsia="Times New Roman"/>
          <w:vertAlign w:val="superscript"/>
        </w:rPr>
        <w:t>17</w:t>
      </w:r>
      <w:r w:rsidRPr="006559E4">
        <w:rPr>
          <w:rFonts w:eastAsia="Times New Roman"/>
        </w:rPr>
        <w:t xml:space="preserve"> particles per cubic centimeter, or approximately 2×10</w:t>
      </w:r>
      <w:r w:rsidRPr="006559E4">
        <w:rPr>
          <w:rFonts w:eastAsia="Times New Roman"/>
          <w:vertAlign w:val="superscript"/>
        </w:rPr>
        <w:t>−4</w:t>
      </w:r>
      <w:r w:rsidRPr="006559E4">
        <w:rPr>
          <w:rFonts w:eastAsia="Times New Roman"/>
        </w:rPr>
        <w:t> kg/m</w:t>
      </w:r>
      <w:r w:rsidRPr="006559E4">
        <w:rPr>
          <w:rFonts w:eastAsia="Times New Roman"/>
          <w:vertAlign w:val="superscript"/>
        </w:rPr>
        <w:t>3</w:t>
      </w:r>
      <w:r w:rsidRPr="006559E4">
        <w:rPr>
          <w:rFonts w:eastAsia="Times New Roman"/>
        </w:rPr>
        <w:t xml:space="preserve"> to under 1.6×10</w:t>
      </w:r>
      <w:r w:rsidRPr="006559E4">
        <w:rPr>
          <w:rFonts w:eastAsia="Times New Roman"/>
          <w:vertAlign w:val="superscript"/>
        </w:rPr>
        <w:t>−11</w:t>
      </w:r>
      <w:r w:rsidRPr="006559E4">
        <w:rPr>
          <w:rFonts w:eastAsia="Times New Roman"/>
        </w:rPr>
        <w:t> kg/m</w:t>
      </w:r>
      <w:r w:rsidRPr="006559E4">
        <w:rPr>
          <w:rFonts w:eastAsia="Times New Roman"/>
          <w:vertAlign w:val="superscript"/>
        </w:rPr>
        <w:t>3</w:t>
      </w:r>
      <w:r w:rsidRPr="006559E4">
        <w:rPr>
          <w:rFonts w:eastAsia="Times New Roman"/>
        </w:rPr>
        <w:t xml:space="preserve"> at the outer boundary.</w:t>
      </w:r>
      <w:hyperlink r:id="rId15" w:anchor="cite_note-1" w:history="1">
        <w:r w:rsidRPr="006559E4">
          <w:rPr>
            <w:rFonts w:eastAsia="Times New Roman"/>
            <w:vertAlign w:val="superscript"/>
          </w:rPr>
          <w:t>[2]</w:t>
        </w:r>
      </w:hyperlink>
      <w:r w:rsidRPr="006559E4">
        <w:rPr>
          <w:rFonts w:eastAsia="Times New Roman"/>
        </w:rPr>
        <w:t xml:space="preserve"> The temperature begins to decrease from the inner boundary of about 6,000 K</w:t>
      </w:r>
      <w:hyperlink r:id="rId16" w:anchor="cite_note-nasa-2" w:history="1">
        <w:r w:rsidRPr="006559E4">
          <w:rPr>
            <w:rFonts w:eastAsia="Times New Roman"/>
            <w:vertAlign w:val="superscript"/>
          </w:rPr>
          <w:t>[3]</w:t>
        </w:r>
      </w:hyperlink>
      <w:r w:rsidRPr="006559E4">
        <w:rPr>
          <w:rFonts w:eastAsia="Times New Roman"/>
        </w:rPr>
        <w:t xml:space="preserve"> to a minimum of approximately 3,800 K</w:t>
      </w:r>
      <w:hyperlink r:id="rId17" w:anchor="cite_note-3" w:history="1">
        <w:r w:rsidRPr="006559E4">
          <w:rPr>
            <w:rFonts w:eastAsia="Times New Roman"/>
            <w:vertAlign w:val="superscript"/>
          </w:rPr>
          <w:t>[4]</w:t>
        </w:r>
      </w:hyperlink>
      <w:r w:rsidRPr="006559E4">
        <w:rPr>
          <w:rFonts w:eastAsia="Times New Roman"/>
        </w:rPr>
        <w:t>, before increasing to upwards of 35,000 K</w:t>
      </w:r>
      <w:hyperlink r:id="rId18" w:anchor="cite_note-nasa-2" w:history="1">
        <w:r w:rsidRPr="006559E4">
          <w:rPr>
            <w:rFonts w:eastAsia="Times New Roman"/>
            <w:vertAlign w:val="superscript"/>
          </w:rPr>
          <w:t>[3]</w:t>
        </w:r>
      </w:hyperlink>
      <w:r w:rsidRPr="006559E4">
        <w:rPr>
          <w:rFonts w:eastAsia="Times New Roman"/>
        </w:rPr>
        <w:t xml:space="preserve"> at the outer boundary with the </w:t>
      </w:r>
      <w:hyperlink r:id="rId19" w:tooltip="Solar transition region" w:history="1">
        <w:r w:rsidRPr="006559E4">
          <w:rPr>
            <w:rFonts w:eastAsia="Times New Roman"/>
          </w:rPr>
          <w:t>transition layer</w:t>
        </w:r>
      </w:hyperlink>
      <w:r w:rsidRPr="006559E4">
        <w:rPr>
          <w:rFonts w:eastAsia="Times New Roman"/>
        </w:rPr>
        <w:t xml:space="preserve"> of the </w:t>
      </w:r>
      <w:hyperlink r:id="rId20" w:tooltip="Corona" w:history="1">
        <w:r w:rsidRPr="006559E4">
          <w:rPr>
            <w:rFonts w:eastAsia="Times New Roman"/>
          </w:rPr>
          <w:t>corona</w:t>
        </w:r>
      </w:hyperlink>
      <w:r w:rsidRPr="006559E4">
        <w:rPr>
          <w:rFonts w:eastAsia="Times New Roman"/>
        </w:rPr>
        <w:t xml:space="preserve">. </w:t>
      </w:r>
      <w:hyperlink r:id="rId21" w:tooltip="File:Sun Atmosphere Temperature and Density SkyLab.jpg" w:history="1">
        <w:r w:rsidRPr="006559E4">
          <w:rPr>
            <w:rFonts w:eastAsia="Times New Roman"/>
          </w:rPr>
          <w:t>Figure 1</w:t>
        </w:r>
      </w:hyperlink>
      <w:r w:rsidRPr="006559E4">
        <w:rPr>
          <w:rFonts w:eastAsia="Times New Roman"/>
        </w:rPr>
        <w:t xml:space="preserve"> shows the trends which density and temperature follow through the chromosphere. (Wikipedia)</w:t>
      </w:r>
    </w:p>
    <w:p w:rsidR="00D109DB" w:rsidRPr="008A5D08" w:rsidRDefault="00797315" w:rsidP="00AD2919">
      <w:pP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AVAILABLE </w:t>
      </w:r>
      <w:r w:rsidR="00D109DB" w:rsidRPr="00D109DB">
        <w:rPr>
          <w:rFonts w:ascii="Times New Roman" w:eastAsia="Times New Roman" w:hAnsi="Times New Roman" w:cs="Times New Roman"/>
          <w:b/>
          <w:sz w:val="24"/>
          <w:szCs w:val="24"/>
        </w:rPr>
        <w:t>DATASETS</w:t>
      </w:r>
    </w:p>
    <w:p w:rsidR="008A5D08" w:rsidRPr="009A0AC5" w:rsidRDefault="006559E4" w:rsidP="00AD2919">
      <w:pPr>
        <w:spacing w:before="24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Dataset: Calcium</w:t>
      </w:r>
      <w:r w:rsidR="00B74A68">
        <w:rPr>
          <w:rFonts w:ascii="Times New Roman" w:eastAsia="Times New Roman" w:hAnsi="Times New Roman" w:cs="Times New Roman"/>
          <w:b/>
          <w:bCs/>
          <w:sz w:val="24"/>
          <w:szCs w:val="24"/>
        </w:rPr>
        <w:t xml:space="preserve"> (1915 – 2011</w:t>
      </w:r>
      <w:r w:rsidR="00FC5CF8">
        <w:rPr>
          <w:rFonts w:ascii="Times New Roman" w:eastAsia="Times New Roman" w:hAnsi="Times New Roman" w:cs="Times New Roman"/>
          <w:b/>
          <w:bCs/>
          <w:sz w:val="24"/>
          <w:szCs w:val="24"/>
        </w:rPr>
        <w:t>)</w:t>
      </w:r>
    </w:p>
    <w:p w:rsidR="006559E4" w:rsidRPr="00B2117F" w:rsidRDefault="00D109DB" w:rsidP="00B2117F">
      <w:pPr>
        <w:spacing w:before="60" w:after="0"/>
        <w:jc w:val="both"/>
        <w:rPr>
          <w:rFonts w:ascii="Times New Roman" w:eastAsia="Times New Roman" w:hAnsi="Times New Roman" w:cs="Times New Roman"/>
          <w:sz w:val="24"/>
          <w:szCs w:val="24"/>
        </w:rPr>
      </w:pPr>
      <w:r w:rsidRPr="00B2117F">
        <w:rPr>
          <w:rFonts w:ascii="Times New Roman" w:eastAsia="Times New Roman" w:hAnsi="Times New Roman" w:cs="Times New Roman"/>
          <w:sz w:val="24"/>
          <w:szCs w:val="24"/>
          <w:u w:val="single"/>
        </w:rPr>
        <w:t>Description:</w:t>
      </w:r>
      <w:r w:rsidRPr="00B2117F">
        <w:rPr>
          <w:rFonts w:ascii="Times New Roman" w:eastAsia="Times New Roman" w:hAnsi="Times New Roman" w:cs="Times New Roman"/>
          <w:sz w:val="24"/>
          <w:szCs w:val="24"/>
        </w:rPr>
        <w:t xml:space="preserve"> </w:t>
      </w:r>
      <w:r w:rsidR="00B2117F">
        <w:rPr>
          <w:rFonts w:ascii="Times New Roman" w:eastAsia="Times New Roman" w:hAnsi="Times New Roman" w:cs="Times New Roman"/>
          <w:sz w:val="24"/>
          <w:szCs w:val="24"/>
        </w:rPr>
        <w:t xml:space="preserve">This dataset consists of </w:t>
      </w:r>
      <w:r w:rsidR="00E371BC">
        <w:rPr>
          <w:rFonts w:ascii="Times New Roman" w:eastAsia="Times New Roman" w:hAnsi="Times New Roman" w:cs="Times New Roman"/>
          <w:sz w:val="24"/>
          <w:szCs w:val="24"/>
        </w:rPr>
        <w:t xml:space="preserve">full-disk images of the sun </w:t>
      </w:r>
      <w:r w:rsidR="0033737A">
        <w:rPr>
          <w:rFonts w:ascii="Times New Roman" w:eastAsia="Times New Roman" w:hAnsi="Times New Roman" w:cs="Times New Roman"/>
          <w:sz w:val="24"/>
          <w:szCs w:val="24"/>
        </w:rPr>
        <w:t>in Calcium (Ca) II K wavelength</w:t>
      </w:r>
      <w:r w:rsidR="00E371BC">
        <w:rPr>
          <w:rFonts w:ascii="Times New Roman" w:eastAsia="Times New Roman" w:hAnsi="Times New Roman" w:cs="Times New Roman"/>
          <w:sz w:val="24"/>
          <w:szCs w:val="24"/>
        </w:rPr>
        <w:t xml:space="preserve"> (393.4 nm). </w:t>
      </w:r>
      <w:r w:rsidR="00FC564C" w:rsidRPr="00B2117F">
        <w:rPr>
          <w:rFonts w:ascii="Times New Roman" w:eastAsia="Times New Roman" w:hAnsi="Times New Roman" w:cs="Times New Roman"/>
          <w:sz w:val="24"/>
          <w:szCs w:val="24"/>
        </w:rPr>
        <w:t>Ca</w:t>
      </w:r>
      <w:r w:rsidR="0036016E" w:rsidRPr="00B2117F">
        <w:rPr>
          <w:rFonts w:ascii="Times New Roman" w:eastAsia="Times New Roman" w:hAnsi="Times New Roman" w:cs="Times New Roman"/>
          <w:sz w:val="24"/>
          <w:szCs w:val="24"/>
        </w:rPr>
        <w:t xml:space="preserve"> </w:t>
      </w:r>
      <w:r w:rsidR="00E371BC">
        <w:rPr>
          <w:rFonts w:ascii="Times New Roman" w:eastAsia="Times New Roman" w:hAnsi="Times New Roman" w:cs="Times New Roman"/>
          <w:sz w:val="24"/>
          <w:szCs w:val="24"/>
        </w:rPr>
        <w:t>II K imagery</w:t>
      </w:r>
      <w:r w:rsidR="0036016E" w:rsidRPr="00B2117F">
        <w:rPr>
          <w:rFonts w:ascii="Times New Roman" w:eastAsia="Times New Roman" w:hAnsi="Times New Roman" w:cs="Times New Roman"/>
          <w:sz w:val="24"/>
          <w:szCs w:val="24"/>
        </w:rPr>
        <w:t xml:space="preserve"> reveal magnetic structures of the sun </w:t>
      </w:r>
      <w:r w:rsidR="009D3D06" w:rsidRPr="00B2117F">
        <w:rPr>
          <w:rFonts w:ascii="Times New Roman" w:eastAsia="Times New Roman" w:hAnsi="Times New Roman" w:cs="Times New Roman"/>
          <w:sz w:val="24"/>
          <w:szCs w:val="24"/>
        </w:rPr>
        <w:t xml:space="preserve">from about 500 to 2000 km above the photosphere </w:t>
      </w:r>
      <w:r w:rsidR="0033737A">
        <w:rPr>
          <w:rFonts w:ascii="Times New Roman" w:eastAsia="Times New Roman" w:hAnsi="Times New Roman" w:cs="Times New Roman"/>
          <w:sz w:val="24"/>
          <w:szCs w:val="24"/>
        </w:rPr>
        <w:t>that are not evident in whit</w:t>
      </w:r>
      <w:r w:rsidR="0036016E" w:rsidRPr="00B2117F">
        <w:rPr>
          <w:rFonts w:ascii="Times New Roman" w:eastAsia="Times New Roman" w:hAnsi="Times New Roman" w:cs="Times New Roman"/>
          <w:sz w:val="24"/>
          <w:szCs w:val="24"/>
        </w:rPr>
        <w:t xml:space="preserve">e light images. </w:t>
      </w:r>
      <w:r w:rsidR="00BE5BB7" w:rsidRPr="00B2117F">
        <w:rPr>
          <w:rFonts w:ascii="Times New Roman" w:eastAsia="Times New Roman" w:hAnsi="Times New Roman" w:cs="Times New Roman"/>
          <w:sz w:val="24"/>
          <w:szCs w:val="24"/>
        </w:rPr>
        <w:t xml:space="preserve">The chromosphere is an extremely dynamic layer of the sun consisting of a mixture of hot </w:t>
      </w:r>
      <w:r w:rsidR="00B2117F">
        <w:rPr>
          <w:rFonts w:ascii="Times New Roman" w:eastAsia="Times New Roman" w:hAnsi="Times New Roman" w:cs="Times New Roman"/>
          <w:sz w:val="24"/>
          <w:szCs w:val="24"/>
        </w:rPr>
        <w:t xml:space="preserve">ionized </w:t>
      </w:r>
      <w:r w:rsidR="00BE5BB7" w:rsidRPr="00B2117F">
        <w:rPr>
          <w:rFonts w:ascii="Times New Roman" w:eastAsia="Times New Roman" w:hAnsi="Times New Roman" w:cs="Times New Roman"/>
          <w:sz w:val="24"/>
          <w:szCs w:val="24"/>
        </w:rPr>
        <w:t>plasma and cool gas.</w:t>
      </w:r>
      <w:r w:rsidR="009D3D06" w:rsidRPr="00B2117F">
        <w:rPr>
          <w:rFonts w:ascii="Times New Roman" w:eastAsia="Times New Roman" w:hAnsi="Times New Roman" w:cs="Times New Roman"/>
          <w:sz w:val="24"/>
          <w:szCs w:val="24"/>
        </w:rPr>
        <w:t xml:space="preserve"> The presence of calcium ions in the chromospheric (along with other ions such as helium and hydrogen) lead to the absorption of radiant emission from the sun.</w:t>
      </w:r>
      <w:r w:rsidR="00BE5BB7" w:rsidRPr="00B2117F">
        <w:rPr>
          <w:rFonts w:ascii="Times New Roman" w:eastAsia="Times New Roman" w:hAnsi="Times New Roman" w:cs="Times New Roman"/>
          <w:sz w:val="24"/>
          <w:szCs w:val="24"/>
        </w:rPr>
        <w:t xml:space="preserve"> </w:t>
      </w:r>
      <w:r w:rsidR="00FC564C" w:rsidRPr="00B2117F">
        <w:rPr>
          <w:rFonts w:ascii="Times New Roman" w:eastAsia="Times New Roman" w:hAnsi="Times New Roman" w:cs="Times New Roman"/>
          <w:sz w:val="24"/>
          <w:szCs w:val="24"/>
        </w:rPr>
        <w:t>The Ca</w:t>
      </w:r>
      <w:r w:rsidR="00252F83" w:rsidRPr="00B2117F">
        <w:rPr>
          <w:rFonts w:ascii="Times New Roman" w:eastAsia="Times New Roman" w:hAnsi="Times New Roman" w:cs="Times New Roman"/>
          <w:sz w:val="24"/>
          <w:szCs w:val="24"/>
        </w:rPr>
        <w:t xml:space="preserve"> II K </w:t>
      </w:r>
      <w:r w:rsidR="009D3D06" w:rsidRPr="00B2117F">
        <w:rPr>
          <w:rFonts w:ascii="Times New Roman" w:eastAsia="Times New Roman" w:hAnsi="Times New Roman" w:cs="Times New Roman"/>
          <w:sz w:val="24"/>
          <w:szCs w:val="24"/>
        </w:rPr>
        <w:t xml:space="preserve">absorption </w:t>
      </w:r>
      <w:r w:rsidR="00252F83" w:rsidRPr="00B2117F">
        <w:rPr>
          <w:rFonts w:ascii="Times New Roman" w:eastAsia="Times New Roman" w:hAnsi="Times New Roman" w:cs="Times New Roman"/>
          <w:sz w:val="24"/>
          <w:szCs w:val="24"/>
        </w:rPr>
        <w:t xml:space="preserve">lines are </w:t>
      </w:r>
      <w:r w:rsidR="009D3D06" w:rsidRPr="00B2117F">
        <w:rPr>
          <w:rFonts w:ascii="Times New Roman" w:eastAsia="Times New Roman" w:hAnsi="Times New Roman" w:cs="Times New Roman"/>
          <w:sz w:val="24"/>
          <w:szCs w:val="24"/>
        </w:rPr>
        <w:t xml:space="preserve">extremely </w:t>
      </w:r>
      <w:r w:rsidR="00252F83" w:rsidRPr="00B2117F">
        <w:rPr>
          <w:rFonts w:ascii="Times New Roman" w:eastAsia="Times New Roman" w:hAnsi="Times New Roman" w:cs="Times New Roman"/>
          <w:sz w:val="24"/>
          <w:szCs w:val="24"/>
        </w:rPr>
        <w:t xml:space="preserve">sensitive </w:t>
      </w:r>
      <w:r w:rsidR="009D3D06" w:rsidRPr="00B2117F">
        <w:rPr>
          <w:rFonts w:ascii="Times New Roman" w:eastAsia="Times New Roman" w:hAnsi="Times New Roman" w:cs="Times New Roman"/>
          <w:sz w:val="24"/>
          <w:szCs w:val="24"/>
        </w:rPr>
        <w:t>to local magnetic fields wherein the presence of stronger magnetic fields</w:t>
      </w:r>
      <w:r w:rsidR="00B2117F">
        <w:rPr>
          <w:rFonts w:ascii="Times New Roman" w:eastAsia="Times New Roman" w:hAnsi="Times New Roman" w:cs="Times New Roman"/>
          <w:sz w:val="24"/>
          <w:szCs w:val="24"/>
        </w:rPr>
        <w:t xml:space="preserve"> results in </w:t>
      </w:r>
      <w:r w:rsidR="009D3D06" w:rsidRPr="00B2117F">
        <w:rPr>
          <w:rFonts w:ascii="Times New Roman" w:eastAsia="Times New Roman" w:hAnsi="Times New Roman" w:cs="Times New Roman"/>
          <w:sz w:val="24"/>
          <w:szCs w:val="24"/>
        </w:rPr>
        <w:t xml:space="preserve">less absorption (brighter features) than weaker fields (more absorption = darker features). </w:t>
      </w:r>
      <w:r w:rsidR="00FC564C" w:rsidRPr="00B2117F">
        <w:rPr>
          <w:rFonts w:ascii="Times New Roman" w:eastAsia="Times New Roman" w:hAnsi="Times New Roman" w:cs="Times New Roman"/>
          <w:sz w:val="24"/>
          <w:szCs w:val="24"/>
        </w:rPr>
        <w:t>Unique f</w:t>
      </w:r>
      <w:r w:rsidR="00252F83" w:rsidRPr="00B2117F">
        <w:rPr>
          <w:rFonts w:ascii="Times New Roman" w:eastAsia="Times New Roman" w:hAnsi="Times New Roman" w:cs="Times New Roman"/>
          <w:sz w:val="24"/>
          <w:szCs w:val="24"/>
        </w:rPr>
        <w:t>eatures of the chromosphere evident in C</w:t>
      </w:r>
      <w:r w:rsidR="00FC564C" w:rsidRPr="00B2117F">
        <w:rPr>
          <w:rFonts w:ascii="Times New Roman" w:eastAsia="Times New Roman" w:hAnsi="Times New Roman" w:cs="Times New Roman"/>
          <w:sz w:val="24"/>
          <w:szCs w:val="24"/>
        </w:rPr>
        <w:t>a</w:t>
      </w:r>
      <w:r w:rsidR="00252F83" w:rsidRPr="00B2117F">
        <w:rPr>
          <w:rFonts w:ascii="Times New Roman" w:eastAsia="Times New Roman" w:hAnsi="Times New Roman" w:cs="Times New Roman"/>
          <w:sz w:val="24"/>
          <w:szCs w:val="24"/>
        </w:rPr>
        <w:t xml:space="preserve"> II K are plage, </w:t>
      </w:r>
      <w:r w:rsidR="00B2117F">
        <w:rPr>
          <w:rFonts w:ascii="Times New Roman" w:eastAsia="Times New Roman" w:hAnsi="Times New Roman" w:cs="Times New Roman"/>
          <w:sz w:val="24"/>
          <w:szCs w:val="24"/>
        </w:rPr>
        <w:t xml:space="preserve">pores, </w:t>
      </w:r>
      <w:r w:rsidR="00252F83" w:rsidRPr="00B2117F">
        <w:rPr>
          <w:rFonts w:ascii="Times New Roman" w:eastAsia="Times New Roman" w:hAnsi="Times New Roman" w:cs="Times New Roman"/>
          <w:sz w:val="24"/>
          <w:szCs w:val="24"/>
        </w:rPr>
        <w:t>supergranulation cells</w:t>
      </w:r>
      <w:r w:rsidR="00B2117F">
        <w:rPr>
          <w:rFonts w:ascii="Times New Roman" w:eastAsia="Times New Roman" w:hAnsi="Times New Roman" w:cs="Times New Roman"/>
          <w:sz w:val="24"/>
          <w:szCs w:val="24"/>
        </w:rPr>
        <w:t xml:space="preserve"> and the chromospheric network</w:t>
      </w:r>
      <w:r w:rsidR="00252F83" w:rsidRPr="00B2117F">
        <w:rPr>
          <w:rFonts w:ascii="Times New Roman" w:eastAsia="Times New Roman" w:hAnsi="Times New Roman" w:cs="Times New Roman"/>
          <w:sz w:val="24"/>
          <w:szCs w:val="24"/>
        </w:rPr>
        <w:t>.</w:t>
      </w:r>
      <w:r w:rsidR="007C4C2A" w:rsidRPr="00B2117F">
        <w:rPr>
          <w:rFonts w:ascii="Times New Roman" w:eastAsia="Times New Roman" w:hAnsi="Times New Roman" w:cs="Times New Roman"/>
          <w:sz w:val="24"/>
          <w:szCs w:val="24"/>
        </w:rPr>
        <w:t xml:space="preserve"> </w:t>
      </w:r>
      <w:r w:rsidR="00FC564C" w:rsidRPr="00B2117F">
        <w:rPr>
          <w:rFonts w:ascii="Times New Roman" w:eastAsia="Times New Roman" w:hAnsi="Times New Roman" w:cs="Times New Roman"/>
          <w:sz w:val="24"/>
          <w:szCs w:val="24"/>
        </w:rPr>
        <w:t>Also observed in Ca II K are solar features typically discussed in the context of the photosphere, including sunspots and faculae.</w:t>
      </w:r>
      <w:r w:rsidR="00953212" w:rsidRPr="00B2117F">
        <w:rPr>
          <w:rFonts w:ascii="Times New Roman" w:eastAsia="Times New Roman" w:hAnsi="Times New Roman" w:cs="Times New Roman"/>
          <w:sz w:val="24"/>
          <w:szCs w:val="24"/>
        </w:rPr>
        <w:t xml:space="preserve"> </w:t>
      </w:r>
      <w:r w:rsidR="00FC564C" w:rsidRPr="00B2117F">
        <w:rPr>
          <w:rFonts w:ascii="Times New Roman" w:eastAsia="Times New Roman" w:hAnsi="Times New Roman" w:cs="Times New Roman"/>
          <w:sz w:val="24"/>
          <w:szCs w:val="24"/>
        </w:rPr>
        <w:t xml:space="preserve"> </w:t>
      </w:r>
      <w:r w:rsidR="007C4C2A" w:rsidRPr="00B2117F">
        <w:rPr>
          <w:rFonts w:ascii="Times New Roman" w:eastAsia="Times New Roman" w:hAnsi="Times New Roman" w:cs="Times New Roman"/>
          <w:sz w:val="24"/>
          <w:szCs w:val="24"/>
        </w:rPr>
        <w:t xml:space="preserve">Sunspots </w:t>
      </w:r>
      <w:r w:rsidR="00FC564C" w:rsidRPr="00B2117F">
        <w:rPr>
          <w:rFonts w:ascii="Times New Roman" w:eastAsia="Times New Roman" w:hAnsi="Times New Roman" w:cs="Times New Roman"/>
          <w:sz w:val="24"/>
          <w:szCs w:val="24"/>
        </w:rPr>
        <w:t xml:space="preserve">in photospheric observations </w:t>
      </w:r>
      <w:r w:rsidR="007C4C2A" w:rsidRPr="00B2117F">
        <w:rPr>
          <w:rFonts w:ascii="Times New Roman" w:eastAsia="Times New Roman" w:hAnsi="Times New Roman" w:cs="Times New Roman"/>
          <w:sz w:val="24"/>
          <w:szCs w:val="24"/>
        </w:rPr>
        <w:t xml:space="preserve">appear </w:t>
      </w:r>
      <w:r w:rsidR="00FC564C" w:rsidRPr="00B2117F">
        <w:rPr>
          <w:rFonts w:ascii="Times New Roman" w:eastAsia="Times New Roman" w:hAnsi="Times New Roman" w:cs="Times New Roman"/>
          <w:sz w:val="24"/>
          <w:szCs w:val="24"/>
        </w:rPr>
        <w:t xml:space="preserve">as </w:t>
      </w:r>
      <w:r w:rsidR="007C4C2A" w:rsidRPr="00B2117F">
        <w:rPr>
          <w:rFonts w:ascii="Times New Roman" w:eastAsia="Times New Roman" w:hAnsi="Times New Roman" w:cs="Times New Roman"/>
          <w:sz w:val="24"/>
          <w:szCs w:val="24"/>
        </w:rPr>
        <w:t xml:space="preserve">dark </w:t>
      </w:r>
      <w:r w:rsidR="00FC564C" w:rsidRPr="00B2117F">
        <w:rPr>
          <w:rFonts w:ascii="Times New Roman" w:eastAsia="Times New Roman" w:hAnsi="Times New Roman" w:cs="Times New Roman"/>
          <w:sz w:val="24"/>
          <w:szCs w:val="24"/>
        </w:rPr>
        <w:t xml:space="preserve">regions </w:t>
      </w:r>
      <w:r w:rsidR="00404F25" w:rsidRPr="00B2117F">
        <w:rPr>
          <w:rFonts w:ascii="Times New Roman" w:eastAsia="Times New Roman" w:hAnsi="Times New Roman" w:cs="Times New Roman"/>
          <w:sz w:val="24"/>
          <w:szCs w:val="24"/>
        </w:rPr>
        <w:t>due to the</w:t>
      </w:r>
      <w:r w:rsidR="007C4C2A" w:rsidRPr="00B2117F">
        <w:rPr>
          <w:rFonts w:ascii="Times New Roman" w:eastAsia="Times New Roman" w:hAnsi="Times New Roman" w:cs="Times New Roman"/>
          <w:sz w:val="24"/>
          <w:szCs w:val="24"/>
        </w:rPr>
        <w:t xml:space="preserve"> cooler temperatures (~3000 </w:t>
      </w:r>
      <w:r w:rsidR="007C4C2A" w:rsidRPr="00B2117F">
        <w:rPr>
          <w:rFonts w:ascii="Times New Roman" w:eastAsia="Times New Roman" w:hAnsi="Times New Roman" w:cs="Times New Roman"/>
          <w:sz w:val="24"/>
          <w:szCs w:val="24"/>
          <w:vertAlign w:val="superscript"/>
        </w:rPr>
        <w:t>o</w:t>
      </w:r>
      <w:r w:rsidR="007C4C2A" w:rsidRPr="00B2117F">
        <w:rPr>
          <w:rFonts w:ascii="Times New Roman" w:eastAsia="Times New Roman" w:hAnsi="Times New Roman" w:cs="Times New Roman"/>
          <w:sz w:val="24"/>
          <w:szCs w:val="24"/>
        </w:rPr>
        <w:t>K)</w:t>
      </w:r>
      <w:r w:rsidR="00404F25" w:rsidRPr="00B2117F">
        <w:rPr>
          <w:rFonts w:ascii="Times New Roman" w:eastAsia="Times New Roman" w:hAnsi="Times New Roman" w:cs="Times New Roman"/>
          <w:sz w:val="24"/>
          <w:szCs w:val="24"/>
        </w:rPr>
        <w:t xml:space="preserve"> of the overlying gas </w:t>
      </w:r>
      <w:r w:rsidR="007C4C2A" w:rsidRPr="00B2117F">
        <w:rPr>
          <w:rFonts w:ascii="Times New Roman" w:eastAsia="Times New Roman" w:hAnsi="Times New Roman" w:cs="Times New Roman"/>
          <w:sz w:val="24"/>
          <w:szCs w:val="24"/>
        </w:rPr>
        <w:t xml:space="preserve">compared to the surrounding solar surface (~5500 </w:t>
      </w:r>
      <w:r w:rsidR="007C4C2A" w:rsidRPr="00B2117F">
        <w:rPr>
          <w:rFonts w:ascii="Times New Roman" w:eastAsia="Times New Roman" w:hAnsi="Times New Roman" w:cs="Times New Roman"/>
          <w:sz w:val="24"/>
          <w:szCs w:val="24"/>
          <w:vertAlign w:val="superscript"/>
        </w:rPr>
        <w:t>o</w:t>
      </w:r>
      <w:r w:rsidR="007C4C2A" w:rsidRPr="00B2117F">
        <w:rPr>
          <w:rFonts w:ascii="Times New Roman" w:eastAsia="Times New Roman" w:hAnsi="Times New Roman" w:cs="Times New Roman"/>
          <w:sz w:val="24"/>
          <w:szCs w:val="24"/>
        </w:rPr>
        <w:t>K)</w:t>
      </w:r>
      <w:r w:rsidR="00953212" w:rsidRPr="00B2117F">
        <w:rPr>
          <w:rFonts w:ascii="Times New Roman" w:eastAsia="Times New Roman" w:hAnsi="Times New Roman" w:cs="Times New Roman"/>
          <w:sz w:val="24"/>
          <w:szCs w:val="24"/>
        </w:rPr>
        <w:t>. Although sunspots are regions of intense solar magnetic activity (i.e. less absorption), the lack of radiant emissions from the underlying photosphere results in chromospheric sunspot regions that remain darker than the surrounding sun</w:t>
      </w:r>
      <w:r w:rsidR="00BB61B4" w:rsidRPr="00B2117F">
        <w:rPr>
          <w:rFonts w:ascii="Times New Roman" w:eastAsia="Times New Roman" w:hAnsi="Times New Roman" w:cs="Times New Roman"/>
          <w:sz w:val="24"/>
          <w:szCs w:val="24"/>
        </w:rPr>
        <w:t xml:space="preserve">. Faculae, on the other hand, are brighter regions in chromospheric observations </w:t>
      </w:r>
      <w:r w:rsidR="00953212" w:rsidRPr="00B2117F">
        <w:rPr>
          <w:rFonts w:ascii="Times New Roman" w:eastAsia="Times New Roman" w:hAnsi="Times New Roman" w:cs="Times New Roman"/>
          <w:sz w:val="24"/>
          <w:szCs w:val="24"/>
        </w:rPr>
        <w:t xml:space="preserve">which </w:t>
      </w:r>
      <w:r w:rsidR="00BB61B4" w:rsidRPr="00B2117F">
        <w:rPr>
          <w:rFonts w:ascii="Times New Roman" w:eastAsia="Times New Roman" w:hAnsi="Times New Roman" w:cs="Times New Roman"/>
          <w:sz w:val="24"/>
          <w:szCs w:val="24"/>
        </w:rPr>
        <w:t>result from the</w:t>
      </w:r>
      <w:r w:rsidR="00BB61B4" w:rsidRPr="00B2117F">
        <w:rPr>
          <w:rFonts w:ascii="Times New Roman" w:hAnsi="Times New Roman"/>
          <w:sz w:val="24"/>
        </w:rPr>
        <w:t xml:space="preserve"> </w:t>
      </w:r>
      <w:r w:rsidR="00B2117F">
        <w:rPr>
          <w:rFonts w:ascii="Times New Roman" w:hAnsi="Times New Roman"/>
          <w:sz w:val="24"/>
        </w:rPr>
        <w:t>concentration</w:t>
      </w:r>
      <w:r w:rsidR="00953212" w:rsidRPr="00B2117F">
        <w:rPr>
          <w:rFonts w:ascii="Times New Roman" w:hAnsi="Times New Roman"/>
          <w:sz w:val="24"/>
        </w:rPr>
        <w:t xml:space="preserve"> of magnetic field lines</w:t>
      </w:r>
      <w:r w:rsidR="00BB61B4" w:rsidRPr="00B2117F">
        <w:rPr>
          <w:rFonts w:ascii="Times New Roman" w:hAnsi="Times New Roman"/>
          <w:sz w:val="24"/>
        </w:rPr>
        <w:t xml:space="preserve"> between solar granules </w:t>
      </w:r>
      <w:r w:rsidR="00404F25" w:rsidRPr="00B2117F">
        <w:rPr>
          <w:rFonts w:ascii="Times New Roman" w:hAnsi="Times New Roman"/>
          <w:sz w:val="24"/>
        </w:rPr>
        <w:t xml:space="preserve">(solar </w:t>
      </w:r>
      <w:r w:rsidR="00BB61B4" w:rsidRPr="00B2117F">
        <w:rPr>
          <w:rFonts w:ascii="Times New Roman" w:hAnsi="Times New Roman"/>
          <w:sz w:val="24"/>
        </w:rPr>
        <w:t>convection cells). Closely associated with faculae are bright areas of chromospheric plage</w:t>
      </w:r>
      <w:r w:rsidR="00B2117F" w:rsidRPr="00B2117F">
        <w:rPr>
          <w:rFonts w:ascii="Times New Roman" w:hAnsi="Times New Roman"/>
          <w:sz w:val="24"/>
        </w:rPr>
        <w:t>, also referred to as floccule,</w:t>
      </w:r>
      <w:r w:rsidR="00BB61B4" w:rsidRPr="00B2117F">
        <w:rPr>
          <w:rFonts w:ascii="Times New Roman" w:hAnsi="Times New Roman"/>
          <w:sz w:val="24"/>
        </w:rPr>
        <w:t xml:space="preserve"> </w:t>
      </w:r>
      <w:r w:rsidR="00404F25" w:rsidRPr="00B2117F">
        <w:rPr>
          <w:rFonts w:ascii="Times New Roman" w:hAnsi="Times New Roman"/>
          <w:sz w:val="24"/>
        </w:rPr>
        <w:t xml:space="preserve">within </w:t>
      </w:r>
      <w:r w:rsidR="00BB61B4" w:rsidRPr="00B2117F">
        <w:rPr>
          <w:rFonts w:ascii="Times New Roman" w:hAnsi="Times New Roman"/>
          <w:sz w:val="24"/>
        </w:rPr>
        <w:t xml:space="preserve">solar </w:t>
      </w:r>
      <w:r w:rsidR="00404F25" w:rsidRPr="00B2117F">
        <w:rPr>
          <w:rFonts w:ascii="Times New Roman" w:hAnsi="Times New Roman"/>
          <w:sz w:val="24"/>
        </w:rPr>
        <w:t>active regions that are associated with</w:t>
      </w:r>
      <w:r w:rsidR="00B2117F">
        <w:rPr>
          <w:rFonts w:ascii="Times New Roman" w:hAnsi="Times New Roman"/>
          <w:sz w:val="24"/>
        </w:rPr>
        <w:t xml:space="preserve"> sunspot formation. </w:t>
      </w:r>
      <w:r w:rsidR="00404F25" w:rsidRPr="00B2117F">
        <w:rPr>
          <w:rFonts w:ascii="Times New Roman" w:hAnsi="Times New Roman"/>
          <w:sz w:val="24"/>
        </w:rPr>
        <w:t>Solar p</w:t>
      </w:r>
      <w:r w:rsidR="00BB61B4" w:rsidRPr="00B2117F">
        <w:rPr>
          <w:rFonts w:ascii="Times New Roman" w:hAnsi="Times New Roman"/>
          <w:sz w:val="24"/>
        </w:rPr>
        <w:t xml:space="preserve">ores are </w:t>
      </w:r>
      <w:r w:rsidR="00A13E06" w:rsidRPr="00B2117F">
        <w:rPr>
          <w:rFonts w:ascii="Times New Roman" w:hAnsi="Times New Roman"/>
          <w:sz w:val="24"/>
        </w:rPr>
        <w:t xml:space="preserve">actually small sunspots that have not yet formed (and </w:t>
      </w:r>
      <w:r w:rsidR="00A13E06" w:rsidRPr="00B2117F">
        <w:rPr>
          <w:rFonts w:ascii="Times New Roman" w:hAnsi="Times New Roman"/>
          <w:sz w:val="24"/>
        </w:rPr>
        <w:lastRenderedPageBreak/>
        <w:t>may never form) into the standard</w:t>
      </w:r>
      <w:r w:rsidR="00404F25" w:rsidRPr="00B2117F">
        <w:rPr>
          <w:rFonts w:ascii="Times New Roman" w:hAnsi="Times New Roman"/>
          <w:sz w:val="24"/>
        </w:rPr>
        <w:t xml:space="preserve"> picture</w:t>
      </w:r>
      <w:r w:rsidR="00A13E06" w:rsidRPr="00B2117F">
        <w:rPr>
          <w:rFonts w:ascii="Times New Roman" w:hAnsi="Times New Roman"/>
          <w:sz w:val="24"/>
        </w:rPr>
        <w:t xml:space="preserve"> of a </w:t>
      </w:r>
      <w:r w:rsidR="007C4C2A" w:rsidRPr="00B2117F">
        <w:rPr>
          <w:rFonts w:ascii="Times New Roman" w:eastAsia="Times New Roman" w:hAnsi="Times New Roman" w:cs="Times New Roman"/>
          <w:sz w:val="24"/>
          <w:szCs w:val="24"/>
        </w:rPr>
        <w:t xml:space="preserve">dark central umbra surrounded by </w:t>
      </w:r>
      <w:r w:rsidR="00B2117F">
        <w:rPr>
          <w:rFonts w:ascii="Times New Roman" w:eastAsia="Times New Roman" w:hAnsi="Times New Roman" w:cs="Times New Roman"/>
          <w:sz w:val="24"/>
          <w:szCs w:val="24"/>
        </w:rPr>
        <w:t>a</w:t>
      </w:r>
      <w:r w:rsidR="007C4C2A" w:rsidRPr="00B2117F">
        <w:rPr>
          <w:rFonts w:ascii="Times New Roman" w:eastAsia="Times New Roman" w:hAnsi="Times New Roman" w:cs="Times New Roman"/>
          <w:sz w:val="24"/>
          <w:szCs w:val="24"/>
        </w:rPr>
        <w:t xml:space="preserve"> somewhat brighter </w:t>
      </w:r>
      <w:r w:rsidR="00A13E06" w:rsidRPr="00B2117F">
        <w:rPr>
          <w:rFonts w:ascii="Times New Roman" w:eastAsia="Times New Roman" w:hAnsi="Times New Roman" w:cs="Times New Roman"/>
          <w:sz w:val="24"/>
          <w:szCs w:val="24"/>
        </w:rPr>
        <w:t xml:space="preserve">penumbra. Supergranulation cells are large regions of convective horizontal flows </w:t>
      </w:r>
      <w:r w:rsidR="00404F25" w:rsidRPr="00B2117F">
        <w:rPr>
          <w:rFonts w:ascii="Times New Roman" w:eastAsia="Times New Roman" w:hAnsi="Times New Roman" w:cs="Times New Roman"/>
          <w:sz w:val="24"/>
          <w:szCs w:val="24"/>
        </w:rPr>
        <w:t xml:space="preserve">(larger than individual granules) </w:t>
      </w:r>
      <w:r w:rsidR="00A13E06" w:rsidRPr="00B2117F">
        <w:rPr>
          <w:rFonts w:ascii="Times New Roman" w:eastAsia="Times New Roman" w:hAnsi="Times New Roman" w:cs="Times New Roman"/>
          <w:sz w:val="24"/>
          <w:szCs w:val="24"/>
        </w:rPr>
        <w:t xml:space="preserve">wherein </w:t>
      </w:r>
      <w:r w:rsidR="00404F25" w:rsidRPr="00B2117F">
        <w:rPr>
          <w:rFonts w:ascii="Times New Roman" w:eastAsia="Times New Roman" w:hAnsi="Times New Roman" w:cs="Times New Roman"/>
          <w:sz w:val="24"/>
          <w:szCs w:val="24"/>
        </w:rPr>
        <w:t xml:space="preserve">solar </w:t>
      </w:r>
      <w:r w:rsidR="00A13E06" w:rsidRPr="00B2117F">
        <w:rPr>
          <w:rFonts w:ascii="Times New Roman" w:eastAsia="Times New Roman" w:hAnsi="Times New Roman" w:cs="Times New Roman"/>
          <w:sz w:val="24"/>
          <w:szCs w:val="24"/>
        </w:rPr>
        <w:t xml:space="preserve">material </w:t>
      </w:r>
      <w:r w:rsidR="00404F25" w:rsidRPr="00B2117F">
        <w:rPr>
          <w:rFonts w:ascii="Times New Roman" w:eastAsia="Times New Roman" w:hAnsi="Times New Roman" w:cs="Times New Roman"/>
          <w:sz w:val="24"/>
          <w:szCs w:val="24"/>
        </w:rPr>
        <w:t>and an embedded magnetic field flow</w:t>
      </w:r>
      <w:r w:rsidR="00A13E06" w:rsidRPr="00B2117F">
        <w:rPr>
          <w:rFonts w:ascii="Times New Roman" w:eastAsia="Times New Roman" w:hAnsi="Times New Roman" w:cs="Times New Roman"/>
          <w:sz w:val="24"/>
          <w:szCs w:val="24"/>
        </w:rPr>
        <w:t xml:space="preserve"> </w:t>
      </w:r>
      <w:r w:rsidR="00404F25" w:rsidRPr="00B2117F">
        <w:rPr>
          <w:rFonts w:ascii="Times New Roman" w:eastAsia="Times New Roman" w:hAnsi="Times New Roman" w:cs="Times New Roman"/>
          <w:sz w:val="24"/>
          <w:szCs w:val="24"/>
        </w:rPr>
        <w:t xml:space="preserve">radially </w:t>
      </w:r>
      <w:r w:rsidR="00A13E06" w:rsidRPr="00B2117F">
        <w:rPr>
          <w:rFonts w:ascii="Times New Roman" w:eastAsia="Times New Roman" w:hAnsi="Times New Roman" w:cs="Times New Roman"/>
          <w:sz w:val="24"/>
          <w:szCs w:val="24"/>
        </w:rPr>
        <w:t>out</w:t>
      </w:r>
      <w:r w:rsidR="00404F25" w:rsidRPr="00B2117F">
        <w:rPr>
          <w:rFonts w:ascii="Times New Roman" w:eastAsia="Times New Roman" w:hAnsi="Times New Roman" w:cs="Times New Roman"/>
          <w:sz w:val="24"/>
          <w:szCs w:val="24"/>
        </w:rPr>
        <w:t xml:space="preserve">ward </w:t>
      </w:r>
      <w:r w:rsidR="00A13E06" w:rsidRPr="00B2117F">
        <w:rPr>
          <w:rFonts w:ascii="Times New Roman" w:eastAsia="Times New Roman" w:hAnsi="Times New Roman" w:cs="Times New Roman"/>
          <w:sz w:val="24"/>
          <w:szCs w:val="24"/>
        </w:rPr>
        <w:t>from the center and downward at the outer boundaries</w:t>
      </w:r>
      <w:r w:rsidR="00404F25" w:rsidRPr="00B2117F">
        <w:rPr>
          <w:rFonts w:ascii="Times New Roman" w:eastAsia="Times New Roman" w:hAnsi="Times New Roman" w:cs="Times New Roman"/>
          <w:sz w:val="24"/>
          <w:szCs w:val="24"/>
        </w:rPr>
        <w:t xml:space="preserve"> causing the web-like appearance of the chromospheric network structure.</w:t>
      </w:r>
      <w:r w:rsidR="00702AC5" w:rsidRPr="00B2117F">
        <w:rPr>
          <w:rFonts w:ascii="Times New Roman" w:hAnsi="Times New Roman" w:cs="Times New Roman"/>
          <w:sz w:val="24"/>
          <w:szCs w:val="24"/>
        </w:rPr>
        <w:t xml:space="preserve">  </w:t>
      </w:r>
    </w:p>
    <w:p w:rsidR="00814274" w:rsidRPr="00B74A68" w:rsidRDefault="00814274" w:rsidP="00814274">
      <w:pPr>
        <w:pStyle w:val="ListParagraph"/>
        <w:numPr>
          <w:ilvl w:val="0"/>
          <w:numId w:val="12"/>
        </w:numPr>
        <w:spacing w:before="60" w:after="0" w:line="240" w:lineRule="auto"/>
        <w:jc w:val="both"/>
        <w:rPr>
          <w:rFonts w:ascii="Times New Roman" w:eastAsia="Times New Roman" w:hAnsi="Times New Roman" w:cs="Times New Roman"/>
          <w:sz w:val="24"/>
          <w:szCs w:val="24"/>
        </w:rPr>
      </w:pPr>
      <w:r w:rsidRPr="00B74A68">
        <w:rPr>
          <w:rFonts w:ascii="Times New Roman" w:eastAsia="Times New Roman" w:hAnsi="Times New Roman" w:cs="Times New Roman"/>
          <w:sz w:val="24"/>
          <w:szCs w:val="24"/>
        </w:rPr>
        <w:t xml:space="preserve">McMath - </w:t>
      </w:r>
      <w:hyperlink r:id="rId22" w:history="1">
        <w:r w:rsidRPr="00B74A68">
          <w:rPr>
            <w:rStyle w:val="Hyperlink"/>
            <w:rFonts w:ascii="Times New Roman" w:eastAsia="Times New Roman" w:hAnsi="Times New Roman" w:cs="Times New Roman"/>
            <w:sz w:val="24"/>
            <w:szCs w:val="24"/>
          </w:rPr>
          <w:t>McMath-Hulbert Solar Observatory</w:t>
        </w:r>
      </w:hyperlink>
      <w:r w:rsidRPr="00B74A68">
        <w:rPr>
          <w:rFonts w:ascii="Times New Roman" w:eastAsia="Times New Roman" w:hAnsi="Times New Roman" w:cs="Times New Roman"/>
          <w:sz w:val="24"/>
          <w:szCs w:val="24"/>
        </w:rPr>
        <w:t xml:space="preserve"> (1948 –1979)</w:t>
      </w:r>
    </w:p>
    <w:p w:rsidR="00814274" w:rsidRPr="00814274" w:rsidRDefault="00814274" w:rsidP="00814274">
      <w:pPr>
        <w:pStyle w:val="ListParagraph"/>
        <w:numPr>
          <w:ilvl w:val="0"/>
          <w:numId w:val="12"/>
        </w:numPr>
        <w:spacing w:before="60" w:after="0" w:line="240" w:lineRule="auto"/>
        <w:jc w:val="both"/>
        <w:rPr>
          <w:rFonts w:ascii="Times New Roman" w:eastAsia="Times New Roman" w:hAnsi="Times New Roman" w:cs="Times New Roman"/>
          <w:sz w:val="24"/>
          <w:szCs w:val="24"/>
        </w:rPr>
      </w:pPr>
      <w:r w:rsidRPr="00B74A68">
        <w:rPr>
          <w:rFonts w:ascii="Times New Roman" w:eastAsia="Times New Roman" w:hAnsi="Times New Roman" w:cs="Times New Roman"/>
          <w:sz w:val="24"/>
          <w:szCs w:val="24"/>
        </w:rPr>
        <w:t xml:space="preserve">Meudon – </w:t>
      </w:r>
      <w:hyperlink r:id="rId23" w:history="1">
        <w:r w:rsidRPr="00DC64E3">
          <w:rPr>
            <w:rStyle w:val="Hyperlink"/>
            <w:rFonts w:ascii="Times New Roman" w:eastAsia="Times New Roman" w:hAnsi="Times New Roman" w:cs="Times New Roman"/>
            <w:sz w:val="24"/>
            <w:szCs w:val="24"/>
          </w:rPr>
          <w:t>Observatoire de Paris – Site de Meudon</w:t>
        </w:r>
      </w:hyperlink>
      <w:r w:rsidRPr="00B74A68">
        <w:rPr>
          <w:rFonts w:ascii="Times New Roman" w:hAnsi="Times New Roman" w:cs="Times New Roman"/>
          <w:sz w:val="24"/>
          <w:szCs w:val="24"/>
        </w:rPr>
        <w:t xml:space="preserve"> (2007-2011)</w:t>
      </w:r>
    </w:p>
    <w:p w:rsidR="00C37D86" w:rsidRPr="00B74A68" w:rsidRDefault="00C37D86" w:rsidP="00C37D86">
      <w:pPr>
        <w:pStyle w:val="ListParagraph"/>
        <w:numPr>
          <w:ilvl w:val="0"/>
          <w:numId w:val="12"/>
        </w:numPr>
        <w:spacing w:before="60" w:after="0" w:line="240" w:lineRule="auto"/>
        <w:jc w:val="both"/>
        <w:rPr>
          <w:rFonts w:ascii="Times New Roman" w:eastAsia="Times New Roman" w:hAnsi="Times New Roman" w:cs="Times New Roman"/>
          <w:sz w:val="24"/>
          <w:szCs w:val="24"/>
        </w:rPr>
      </w:pPr>
      <w:r w:rsidRPr="00B74A68">
        <w:rPr>
          <w:rFonts w:ascii="Times New Roman" w:eastAsia="Times New Roman" w:hAnsi="Times New Roman" w:cs="Times New Roman"/>
          <w:sz w:val="24"/>
          <w:szCs w:val="24"/>
        </w:rPr>
        <w:t xml:space="preserve">Mt Wilson – </w:t>
      </w:r>
      <w:hyperlink r:id="rId24" w:history="1">
        <w:r w:rsidRPr="00B74A68">
          <w:rPr>
            <w:rStyle w:val="Hyperlink"/>
            <w:rFonts w:ascii="Times New Roman" w:eastAsia="Times New Roman" w:hAnsi="Times New Roman" w:cs="Times New Roman"/>
            <w:sz w:val="24"/>
            <w:szCs w:val="24"/>
          </w:rPr>
          <w:t>Mount Wils</w:t>
        </w:r>
        <w:bookmarkStart w:id="0" w:name="_GoBack"/>
        <w:bookmarkEnd w:id="0"/>
        <w:r w:rsidRPr="00B74A68">
          <w:rPr>
            <w:rStyle w:val="Hyperlink"/>
            <w:rFonts w:ascii="Times New Roman" w:eastAsia="Times New Roman" w:hAnsi="Times New Roman" w:cs="Times New Roman"/>
            <w:sz w:val="24"/>
            <w:szCs w:val="24"/>
          </w:rPr>
          <w:t>on Observatory</w:t>
        </w:r>
      </w:hyperlink>
      <w:r w:rsidR="00F959A6" w:rsidRPr="00B74A68">
        <w:rPr>
          <w:rFonts w:ascii="Times New Roman" w:eastAsia="Times New Roman" w:hAnsi="Times New Roman" w:cs="Times New Roman"/>
          <w:sz w:val="24"/>
          <w:szCs w:val="24"/>
        </w:rPr>
        <w:t xml:space="preserve"> (1915 – 1984</w:t>
      </w:r>
      <w:r w:rsidRPr="00B74A68">
        <w:rPr>
          <w:rFonts w:ascii="Times New Roman" w:eastAsia="Times New Roman" w:hAnsi="Times New Roman" w:cs="Times New Roman"/>
          <w:sz w:val="24"/>
          <w:szCs w:val="24"/>
        </w:rPr>
        <w:t>)</w:t>
      </w:r>
    </w:p>
    <w:p w:rsidR="00D109DB" w:rsidRDefault="00D109DB" w:rsidP="00AD2919">
      <w:pPr>
        <w:pBdr>
          <w:bottom w:val="single" w:sz="12" w:space="1" w:color="auto"/>
        </w:pBdr>
        <w:spacing w:before="60" w:after="0" w:line="240" w:lineRule="auto"/>
        <w:jc w:val="both"/>
        <w:rPr>
          <w:rFonts w:ascii="Times New Roman" w:eastAsia="Times New Roman" w:hAnsi="Times New Roman" w:cs="Times New Roman"/>
          <w:sz w:val="24"/>
          <w:szCs w:val="24"/>
        </w:rPr>
      </w:pPr>
      <w:r w:rsidRPr="000069A3">
        <w:rPr>
          <w:rFonts w:ascii="Times New Roman" w:eastAsia="Times New Roman" w:hAnsi="Times New Roman" w:cs="Times New Roman"/>
          <w:sz w:val="24"/>
          <w:szCs w:val="24"/>
        </w:rPr>
        <w:t>Dataset Status:</w:t>
      </w:r>
      <w:r w:rsidR="006559E4">
        <w:rPr>
          <w:rFonts w:ascii="Times New Roman" w:eastAsia="Times New Roman" w:hAnsi="Times New Roman" w:cs="Times New Roman"/>
          <w:sz w:val="24"/>
          <w:szCs w:val="24"/>
        </w:rPr>
        <w:t xml:space="preserve"> TBD</w:t>
      </w:r>
    </w:p>
    <w:p w:rsidR="00FC5CF8" w:rsidRDefault="00FC5CF8" w:rsidP="00AD2919">
      <w:pPr>
        <w:pBdr>
          <w:bottom w:val="single" w:sz="12" w:space="1" w:color="auto"/>
        </w:pBdr>
        <w:spacing w:before="60" w:after="0" w:line="240" w:lineRule="auto"/>
        <w:jc w:val="both"/>
        <w:rPr>
          <w:rFonts w:ascii="Times New Roman" w:eastAsia="Times New Roman" w:hAnsi="Times New Roman" w:cs="Times New Roman"/>
          <w:sz w:val="24"/>
          <w:szCs w:val="24"/>
        </w:rPr>
      </w:pPr>
    </w:p>
    <w:p w:rsidR="00D109DB" w:rsidRPr="009A0AC5" w:rsidRDefault="006559E4" w:rsidP="00AD2919">
      <w:pPr>
        <w:spacing w:before="240" w:after="0" w:line="240" w:lineRule="auto"/>
        <w:jc w:val="both"/>
        <w:rPr>
          <w:rFonts w:ascii="Times New Roman" w:eastAsia="Times New Roman" w:hAnsi="Times New Roman" w:cs="Times New Roman"/>
          <w:b/>
          <w:bCs/>
          <w:sz w:val="24"/>
          <w:szCs w:val="24"/>
        </w:rPr>
      </w:pPr>
      <w:bookmarkStart w:id="1" w:name="patrol"/>
      <w:r>
        <w:rPr>
          <w:rFonts w:ascii="Times New Roman" w:eastAsia="Times New Roman" w:hAnsi="Times New Roman" w:cs="Times New Roman"/>
          <w:b/>
          <w:bCs/>
          <w:sz w:val="24"/>
          <w:szCs w:val="24"/>
        </w:rPr>
        <w:t>Dataset: H-alpha</w:t>
      </w:r>
      <w:r w:rsidR="00C37D86">
        <w:rPr>
          <w:rFonts w:ascii="Times New Roman" w:eastAsia="Times New Roman" w:hAnsi="Times New Roman" w:cs="Times New Roman"/>
          <w:b/>
          <w:bCs/>
          <w:sz w:val="24"/>
          <w:szCs w:val="24"/>
        </w:rPr>
        <w:t xml:space="preserve"> (1948 – 2011</w:t>
      </w:r>
      <w:r w:rsidR="000069A3">
        <w:rPr>
          <w:rFonts w:ascii="Times New Roman" w:eastAsia="Times New Roman" w:hAnsi="Times New Roman" w:cs="Times New Roman"/>
          <w:b/>
          <w:bCs/>
          <w:sz w:val="24"/>
          <w:szCs w:val="24"/>
        </w:rPr>
        <w:t>)</w:t>
      </w:r>
    </w:p>
    <w:p w:rsidR="00387921" w:rsidRPr="006559E4" w:rsidRDefault="009A0AC5" w:rsidP="006559E4">
      <w:pPr>
        <w:spacing w:before="120" w:after="0"/>
        <w:jc w:val="both"/>
        <w:rPr>
          <w:rFonts w:ascii="Times New Roman" w:eastAsia="Times New Roman" w:hAnsi="Times New Roman" w:cs="Times New Roman"/>
          <w:bCs/>
          <w:sz w:val="24"/>
          <w:szCs w:val="24"/>
        </w:rPr>
      </w:pPr>
      <w:r w:rsidRPr="006559E4">
        <w:rPr>
          <w:rFonts w:ascii="Times New Roman" w:eastAsia="Times New Roman" w:hAnsi="Times New Roman" w:cs="Times New Roman"/>
          <w:bCs/>
          <w:sz w:val="24"/>
          <w:szCs w:val="24"/>
          <w:u w:val="single"/>
        </w:rPr>
        <w:t>Description:</w:t>
      </w:r>
      <w:r w:rsidRPr="006559E4">
        <w:rPr>
          <w:rFonts w:ascii="Times New Roman" w:eastAsia="Times New Roman" w:hAnsi="Times New Roman" w:cs="Times New Roman"/>
          <w:bCs/>
          <w:sz w:val="24"/>
          <w:szCs w:val="24"/>
        </w:rPr>
        <w:t xml:space="preserve"> </w:t>
      </w:r>
      <w:bookmarkEnd w:id="1"/>
      <w:r w:rsidR="00B26428" w:rsidRPr="006559E4">
        <w:rPr>
          <w:rFonts w:ascii="Times New Roman" w:eastAsia="Times New Roman" w:hAnsi="Times New Roman" w:cs="Times New Roman"/>
          <w:bCs/>
          <w:sz w:val="24"/>
          <w:szCs w:val="24"/>
        </w:rPr>
        <w:t xml:space="preserve">This dataset consists of </w:t>
      </w:r>
      <w:r w:rsidR="006559E4">
        <w:rPr>
          <w:rFonts w:ascii="Times New Roman" w:eastAsia="Times New Roman" w:hAnsi="Times New Roman" w:cs="Times New Roman"/>
          <w:bCs/>
          <w:sz w:val="24"/>
          <w:szCs w:val="24"/>
        </w:rPr>
        <w:t>full-</w:t>
      </w:r>
      <w:r w:rsidR="006559E4" w:rsidRPr="006559E4">
        <w:rPr>
          <w:rFonts w:ascii="Times New Roman" w:eastAsia="Times New Roman" w:hAnsi="Times New Roman" w:cs="Times New Roman"/>
          <w:bCs/>
          <w:sz w:val="24"/>
          <w:szCs w:val="24"/>
        </w:rPr>
        <w:t>disk</w:t>
      </w:r>
      <w:r w:rsidR="006559E4">
        <w:rPr>
          <w:rFonts w:ascii="Times New Roman" w:eastAsia="Times New Roman" w:hAnsi="Times New Roman" w:cs="Times New Roman"/>
          <w:bCs/>
          <w:sz w:val="24"/>
          <w:szCs w:val="24"/>
        </w:rPr>
        <w:t>, daily</w:t>
      </w:r>
      <w:r w:rsidR="006559E4" w:rsidRPr="006559E4">
        <w:rPr>
          <w:rFonts w:ascii="Times New Roman" w:eastAsia="Times New Roman" w:hAnsi="Times New Roman" w:cs="Times New Roman"/>
          <w:bCs/>
          <w:sz w:val="24"/>
          <w:szCs w:val="24"/>
        </w:rPr>
        <w:t xml:space="preserve"> photographs of the sun taken at th</w:t>
      </w:r>
      <w:r w:rsidR="006559E4">
        <w:rPr>
          <w:rFonts w:ascii="Times New Roman" w:eastAsia="Times New Roman" w:hAnsi="Times New Roman" w:cs="Times New Roman"/>
          <w:bCs/>
          <w:sz w:val="24"/>
          <w:szCs w:val="24"/>
        </w:rPr>
        <w:t>e H-alpha wavelength</w:t>
      </w:r>
      <w:r w:rsidR="006559E4" w:rsidRPr="006559E4">
        <w:rPr>
          <w:rFonts w:ascii="Times New Roman" w:eastAsia="Times New Roman" w:hAnsi="Times New Roman" w:cs="Times New Roman"/>
          <w:bCs/>
          <w:sz w:val="24"/>
          <w:szCs w:val="24"/>
        </w:rPr>
        <w:t>.</w:t>
      </w:r>
      <w:r w:rsidR="006559E4" w:rsidRPr="006559E4">
        <w:rPr>
          <w:rFonts w:ascii="Times New Roman" w:hAnsi="Times New Roman" w:cs="Times New Roman"/>
          <w:sz w:val="24"/>
          <w:szCs w:val="24"/>
        </w:rPr>
        <w:t xml:space="preserve"> Collection includes a variety of H-alpha photographic datasets contributed by a number of national and private solar observatories located worldwide. Solar observations in hydrogen-alpha (656.3 nm) reveal the structure and dynamics of chromospheric features including prominences, filaments, plague, filaments and the chromospheric network. </w:t>
      </w:r>
      <w:r w:rsidR="00FC5CF8">
        <w:rPr>
          <w:rFonts w:ascii="Times New Roman" w:eastAsia="Times New Roman" w:hAnsi="Times New Roman" w:cs="Times New Roman"/>
          <w:bCs/>
          <w:sz w:val="24"/>
          <w:szCs w:val="24"/>
        </w:rPr>
        <w:t>Contributing observatories are:</w:t>
      </w:r>
    </w:p>
    <w:p w:rsidR="00B26428" w:rsidRDefault="00FC5CF8" w:rsidP="006559E4">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Bear – </w:t>
      </w:r>
      <w:hyperlink r:id="rId25" w:history="1">
        <w:r w:rsidRPr="00DC64E3">
          <w:rPr>
            <w:rStyle w:val="Hyperlink"/>
            <w:rFonts w:ascii="Times New Roman" w:eastAsia="Times New Roman" w:hAnsi="Times New Roman" w:cs="Times New Roman"/>
            <w:sz w:val="24"/>
            <w:szCs w:val="24"/>
          </w:rPr>
          <w:t>Big Bear Solar Observatory</w:t>
        </w:r>
      </w:hyperlink>
      <w:r>
        <w:rPr>
          <w:rFonts w:ascii="Times New Roman" w:eastAsia="Times New Roman" w:hAnsi="Times New Roman" w:cs="Times New Roman"/>
          <w:sz w:val="24"/>
          <w:szCs w:val="24"/>
        </w:rPr>
        <w:t xml:space="preserve"> (2001 – 2011)</w:t>
      </w:r>
    </w:p>
    <w:p w:rsidR="00FC5CF8" w:rsidRDefault="00FC5CF8" w:rsidP="006559E4">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Boulder </w:t>
      </w:r>
      <w:r w:rsidR="00C37D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6" w:history="1">
        <w:r w:rsidRPr="00DC64E3">
          <w:rPr>
            <w:rStyle w:val="Hyperlink"/>
            <w:rFonts w:ascii="Times New Roman" w:eastAsia="Times New Roman" w:hAnsi="Times New Roman" w:cs="Times New Roman"/>
            <w:sz w:val="24"/>
            <w:szCs w:val="24"/>
          </w:rPr>
          <w:t>Boulder Observatory</w:t>
        </w:r>
      </w:hyperlink>
      <w:r>
        <w:rPr>
          <w:rFonts w:ascii="Times New Roman" w:eastAsia="Times New Roman" w:hAnsi="Times New Roman" w:cs="Times New Roman"/>
          <w:sz w:val="24"/>
          <w:szCs w:val="24"/>
        </w:rPr>
        <w:t xml:space="preserve"> (1967 – 1994)</w:t>
      </w:r>
    </w:p>
    <w:p w:rsidR="00FC5CF8" w:rsidRDefault="00FC5CF8" w:rsidP="006559E4">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Canary Islands</w:t>
      </w:r>
      <w:r w:rsidR="00C37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27" w:history="1">
        <w:r w:rsidRPr="00DC64E3">
          <w:rPr>
            <w:rStyle w:val="Hyperlink"/>
            <w:rFonts w:ascii="Times New Roman" w:eastAsia="Times New Roman" w:hAnsi="Times New Roman" w:cs="Times New Roman"/>
            <w:sz w:val="24"/>
            <w:szCs w:val="24"/>
          </w:rPr>
          <w:t>Kiepenheuer-Institut fur Sonnenphysik</w:t>
        </w:r>
      </w:hyperlink>
      <w:r>
        <w:rPr>
          <w:rFonts w:ascii="Times New Roman" w:eastAsia="Times New Roman" w:hAnsi="Times New Roman" w:cs="Times New Roman"/>
          <w:sz w:val="24"/>
          <w:szCs w:val="24"/>
        </w:rPr>
        <w:t xml:space="preserve"> (1972; 1996 – 2004)</w:t>
      </w:r>
    </w:p>
    <w:p w:rsidR="00FC5CF8" w:rsidRDefault="00FC5CF8" w:rsidP="006559E4">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McMath </w:t>
      </w:r>
      <w:r w:rsidR="00C37D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8" w:history="1">
        <w:r w:rsidRPr="00C37D86">
          <w:rPr>
            <w:rStyle w:val="Hyperlink"/>
            <w:rFonts w:ascii="Times New Roman" w:eastAsia="Times New Roman" w:hAnsi="Times New Roman" w:cs="Times New Roman"/>
            <w:sz w:val="24"/>
            <w:szCs w:val="24"/>
          </w:rPr>
          <w:t>McMath-Hulbert Solar Observatory</w:t>
        </w:r>
      </w:hyperlink>
      <w:r w:rsidR="00C37D86">
        <w:rPr>
          <w:rFonts w:ascii="Times New Roman" w:eastAsia="Times New Roman" w:hAnsi="Times New Roman" w:cs="Times New Roman"/>
          <w:sz w:val="24"/>
          <w:szCs w:val="24"/>
        </w:rPr>
        <w:t xml:space="preserve"> (1948</w:t>
      </w:r>
      <w:r>
        <w:rPr>
          <w:rFonts w:ascii="Times New Roman" w:eastAsia="Times New Roman" w:hAnsi="Times New Roman" w:cs="Times New Roman"/>
          <w:sz w:val="24"/>
          <w:szCs w:val="24"/>
        </w:rPr>
        <w:t xml:space="preserve"> –</w:t>
      </w:r>
      <w:r w:rsidR="00C37D86">
        <w:rPr>
          <w:rFonts w:ascii="Times New Roman" w:eastAsia="Times New Roman" w:hAnsi="Times New Roman" w:cs="Times New Roman"/>
          <w:sz w:val="24"/>
          <w:szCs w:val="24"/>
        </w:rPr>
        <w:t>1966)</w:t>
      </w:r>
    </w:p>
    <w:p w:rsidR="00FC5CF8" w:rsidRPr="006559E4" w:rsidRDefault="00FC5CF8" w:rsidP="006559E4">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Meudon </w:t>
      </w:r>
      <w:r w:rsidR="00C37D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9" w:history="1">
        <w:r w:rsidRPr="00DC64E3">
          <w:rPr>
            <w:rStyle w:val="Hyperlink"/>
            <w:rFonts w:ascii="Times New Roman" w:eastAsia="Times New Roman" w:hAnsi="Times New Roman" w:cs="Times New Roman"/>
            <w:sz w:val="24"/>
            <w:szCs w:val="24"/>
          </w:rPr>
          <w:t>Observatoire de Paris – Site de Meudon</w:t>
        </w:r>
      </w:hyperlink>
      <w:r w:rsidR="00C37D86">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rPr>
        <w:t xml:space="preserve"> –</w:t>
      </w:r>
      <w:r w:rsidR="00C37D86">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w:t>
      </w:r>
    </w:p>
    <w:p w:rsidR="008B302F" w:rsidRDefault="009A0AC5" w:rsidP="008B302F">
      <w:pPr>
        <w:pBdr>
          <w:bottom w:val="single" w:sz="12" w:space="0" w:color="auto"/>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Dataset </w:t>
      </w:r>
      <w:r w:rsidR="00D109DB">
        <w:rPr>
          <w:rFonts w:ascii="Times New Roman" w:eastAsia="Times New Roman" w:hAnsi="Times New Roman" w:cs="Times New Roman"/>
          <w:sz w:val="24"/>
          <w:szCs w:val="24"/>
        </w:rPr>
        <w:t xml:space="preserve">Status: </w:t>
      </w:r>
      <w:r w:rsidR="00AD2919">
        <w:rPr>
          <w:rFonts w:ascii="Times New Roman" w:eastAsia="Times New Roman" w:hAnsi="Times New Roman" w:cs="Times New Roman"/>
          <w:sz w:val="24"/>
          <w:szCs w:val="24"/>
        </w:rPr>
        <w:t>T</w:t>
      </w:r>
      <w:r w:rsidR="009A36C2">
        <w:rPr>
          <w:rFonts w:ascii="Times New Roman" w:eastAsia="Times New Roman" w:hAnsi="Times New Roman" w:cs="Times New Roman"/>
          <w:sz w:val="24"/>
          <w:szCs w:val="24"/>
        </w:rPr>
        <w:t>his dataset is still active</w:t>
      </w:r>
    </w:p>
    <w:p w:rsidR="00AD2919" w:rsidRDefault="009A36C2" w:rsidP="009A36C2">
      <w:pPr>
        <w:pBdr>
          <w:bottom w:val="single" w:sz="12" w:space="1" w:color="auto"/>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C5CF8" w:rsidRPr="009A0AC5" w:rsidRDefault="00FC5CF8" w:rsidP="00FC5CF8">
      <w:pPr>
        <w:spacing w:before="240"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Dataset: Magnetograms (xxxx – xxxx)</w:t>
      </w:r>
    </w:p>
    <w:p w:rsidR="00FC5CF8" w:rsidRPr="00642B54" w:rsidRDefault="00FC5CF8" w:rsidP="00FC5CF8">
      <w:pPr>
        <w:spacing w:before="120" w:after="0"/>
        <w:jc w:val="both"/>
        <w:rPr>
          <w:rFonts w:ascii="Times New Roman" w:eastAsia="Times New Roman" w:hAnsi="Times New Roman" w:cs="Times New Roman"/>
          <w:bCs/>
          <w:sz w:val="24"/>
          <w:szCs w:val="24"/>
        </w:rPr>
      </w:pPr>
      <w:r w:rsidRPr="00642B54">
        <w:rPr>
          <w:rFonts w:ascii="Times New Roman" w:eastAsia="Times New Roman" w:hAnsi="Times New Roman" w:cs="Times New Roman"/>
          <w:bCs/>
          <w:sz w:val="24"/>
          <w:szCs w:val="24"/>
        </w:rPr>
        <w:t xml:space="preserve">Description: </w:t>
      </w:r>
      <w:r w:rsidR="00642B54" w:rsidRPr="00642B54">
        <w:rPr>
          <w:rFonts w:ascii="Times New Roman" w:hAnsi="Times New Roman" w:cs="Times New Roman"/>
          <w:sz w:val="24"/>
          <w:szCs w:val="24"/>
        </w:rPr>
        <w:t xml:space="preserve">A solar </w:t>
      </w:r>
      <w:r w:rsidR="00642B54" w:rsidRPr="00642B54">
        <w:rPr>
          <w:rFonts w:ascii="Times New Roman" w:hAnsi="Times New Roman" w:cs="Times New Roman"/>
          <w:bCs/>
          <w:sz w:val="24"/>
          <w:szCs w:val="24"/>
        </w:rPr>
        <w:t>magnetogram</w:t>
      </w:r>
      <w:r w:rsidR="00642B54" w:rsidRPr="00642B54">
        <w:rPr>
          <w:rFonts w:ascii="Times New Roman" w:hAnsi="Times New Roman" w:cs="Times New Roman"/>
          <w:sz w:val="24"/>
          <w:szCs w:val="24"/>
        </w:rPr>
        <w:t xml:space="preserve"> is a pictorial representation of the </w:t>
      </w:r>
      <w:r w:rsidR="00642B54" w:rsidRPr="00642B54">
        <w:rPr>
          <w:rFonts w:ascii="Times New Roman" w:hAnsi="Times New Roman" w:cs="Times New Roman"/>
          <w:i/>
          <w:iCs/>
          <w:sz w:val="24"/>
          <w:szCs w:val="24"/>
        </w:rPr>
        <w:t>spatial</w:t>
      </w:r>
      <w:r w:rsidR="00642B54" w:rsidRPr="00642B54">
        <w:rPr>
          <w:rFonts w:ascii="Times New Roman" w:hAnsi="Times New Roman" w:cs="Times New Roman"/>
          <w:sz w:val="24"/>
          <w:szCs w:val="24"/>
        </w:rPr>
        <w:t xml:space="preserve"> variations in strength of the solar magnetic field. Magnetograms are often produced by exploiting the </w:t>
      </w:r>
      <w:hyperlink r:id="rId30" w:tooltip="Zeeman effect" w:history="1">
        <w:r w:rsidR="00642B54" w:rsidRPr="00642B54">
          <w:rPr>
            <w:rFonts w:ascii="Times New Roman" w:hAnsi="Times New Roman" w:cs="Times New Roman"/>
            <w:sz w:val="24"/>
            <w:szCs w:val="24"/>
          </w:rPr>
          <w:t>Zeeman effect</w:t>
        </w:r>
      </w:hyperlink>
      <w:r w:rsidR="00642B54" w:rsidRPr="00642B54">
        <w:rPr>
          <w:rFonts w:ascii="Times New Roman" w:hAnsi="Times New Roman" w:cs="Times New Roman"/>
          <w:sz w:val="24"/>
          <w:szCs w:val="24"/>
        </w:rPr>
        <w:t xml:space="preserve"> (or, in some cases, the </w:t>
      </w:r>
      <w:hyperlink r:id="rId31" w:tooltip="Hanle effect" w:history="1">
        <w:r w:rsidR="00642B54" w:rsidRPr="00642B54">
          <w:rPr>
            <w:rFonts w:ascii="Times New Roman" w:hAnsi="Times New Roman" w:cs="Times New Roman"/>
            <w:sz w:val="24"/>
            <w:szCs w:val="24"/>
          </w:rPr>
          <w:t>Hanle effect</w:t>
        </w:r>
      </w:hyperlink>
      <w:r w:rsidR="00642B54" w:rsidRPr="00642B54">
        <w:rPr>
          <w:rFonts w:ascii="Times New Roman" w:hAnsi="Times New Roman" w:cs="Times New Roman"/>
          <w:sz w:val="24"/>
          <w:szCs w:val="24"/>
        </w:rPr>
        <w:t xml:space="preserve">), which </w:t>
      </w:r>
      <w:hyperlink r:id="rId32" w:tooltip="George Ellery Hale" w:history="1">
        <w:r w:rsidR="00642B54" w:rsidRPr="00642B54">
          <w:rPr>
            <w:rFonts w:ascii="Times New Roman" w:hAnsi="Times New Roman" w:cs="Times New Roman"/>
            <w:sz w:val="24"/>
            <w:szCs w:val="24"/>
          </w:rPr>
          <w:t>George Ellery Hale</w:t>
        </w:r>
      </w:hyperlink>
      <w:r w:rsidR="00642B54" w:rsidRPr="00642B54">
        <w:rPr>
          <w:rFonts w:ascii="Times New Roman" w:hAnsi="Times New Roman" w:cs="Times New Roman"/>
          <w:sz w:val="24"/>
          <w:szCs w:val="24"/>
        </w:rPr>
        <w:t xml:space="preserve"> employed in the first demonstration that </w:t>
      </w:r>
      <w:hyperlink r:id="rId33" w:tooltip="Sunspot" w:history="1">
        <w:r w:rsidR="00642B54" w:rsidRPr="00642B54">
          <w:rPr>
            <w:rFonts w:ascii="Times New Roman" w:hAnsi="Times New Roman" w:cs="Times New Roman"/>
            <w:sz w:val="24"/>
            <w:szCs w:val="24"/>
          </w:rPr>
          <w:t>sunspots</w:t>
        </w:r>
      </w:hyperlink>
      <w:r w:rsidR="00642B54" w:rsidRPr="00642B54">
        <w:rPr>
          <w:rFonts w:ascii="Times New Roman" w:hAnsi="Times New Roman" w:cs="Times New Roman"/>
          <w:sz w:val="24"/>
          <w:szCs w:val="24"/>
        </w:rPr>
        <w:t xml:space="preserve"> were magnetic in origin, in 1908. Solar magnetograms are produced by suitably instrumented </w:t>
      </w:r>
      <w:hyperlink r:id="rId34" w:tooltip="Telescope" w:history="1">
        <w:r w:rsidR="00642B54" w:rsidRPr="00642B54">
          <w:rPr>
            <w:rFonts w:ascii="Times New Roman" w:hAnsi="Times New Roman" w:cs="Times New Roman"/>
            <w:sz w:val="24"/>
            <w:szCs w:val="24"/>
          </w:rPr>
          <w:t>telescopes</w:t>
        </w:r>
      </w:hyperlink>
      <w:r w:rsidR="00642B54" w:rsidRPr="00642B54">
        <w:rPr>
          <w:rFonts w:ascii="Times New Roman" w:hAnsi="Times New Roman" w:cs="Times New Roman"/>
          <w:sz w:val="24"/>
          <w:szCs w:val="24"/>
        </w:rPr>
        <w:t xml:space="preserve"> referred to as </w:t>
      </w:r>
      <w:hyperlink r:id="rId35" w:tooltip="Magnetograph" w:history="1">
        <w:r w:rsidR="00642B54" w:rsidRPr="00642B54">
          <w:rPr>
            <w:rFonts w:ascii="Times New Roman" w:hAnsi="Times New Roman" w:cs="Times New Roman"/>
            <w:sz w:val="24"/>
            <w:szCs w:val="24"/>
          </w:rPr>
          <w:t>magnetographs</w:t>
        </w:r>
      </w:hyperlink>
      <w:r w:rsidR="00642B54" w:rsidRPr="00642B54">
        <w:rPr>
          <w:rFonts w:ascii="Times New Roman" w:hAnsi="Times New Roman" w:cs="Times New Roman"/>
          <w:sz w:val="24"/>
          <w:szCs w:val="24"/>
        </w:rPr>
        <w:t xml:space="preserve">. Some magnetographs can only measure the component of the </w:t>
      </w:r>
      <w:hyperlink r:id="rId36" w:tooltip="Magnetic field" w:history="1">
        <w:r w:rsidR="00642B54" w:rsidRPr="00642B54">
          <w:rPr>
            <w:rFonts w:ascii="Times New Roman" w:hAnsi="Times New Roman" w:cs="Times New Roman"/>
            <w:sz w:val="24"/>
            <w:szCs w:val="24"/>
          </w:rPr>
          <w:t>magnetic field</w:t>
        </w:r>
      </w:hyperlink>
      <w:r w:rsidR="00642B54" w:rsidRPr="00642B54">
        <w:rPr>
          <w:rFonts w:ascii="Times New Roman" w:hAnsi="Times New Roman" w:cs="Times New Roman"/>
          <w:sz w:val="24"/>
          <w:szCs w:val="24"/>
        </w:rPr>
        <w:t xml:space="preserve"> along the line of sight from the observer to the source (the field's "longitudinal" component). One example of such a "line-of-sight" or "longitudinal" magnetograph is the </w:t>
      </w:r>
      <w:hyperlink r:id="rId37" w:anchor="Instruments" w:tooltip="Solar and Heliospheric Observatory" w:history="1">
        <w:r w:rsidR="00642B54" w:rsidRPr="00642B54">
          <w:rPr>
            <w:rFonts w:ascii="Times New Roman" w:hAnsi="Times New Roman" w:cs="Times New Roman"/>
            <w:sz w:val="24"/>
            <w:szCs w:val="24"/>
          </w:rPr>
          <w:t>Michelson Doppler Imager</w:t>
        </w:r>
      </w:hyperlink>
      <w:r w:rsidR="00642B54" w:rsidRPr="00642B54">
        <w:rPr>
          <w:rFonts w:ascii="Times New Roman" w:hAnsi="Times New Roman" w:cs="Times New Roman"/>
          <w:sz w:val="24"/>
          <w:szCs w:val="24"/>
        </w:rPr>
        <w:t xml:space="preserve"> (</w:t>
      </w:r>
      <w:hyperlink r:id="rId38" w:history="1">
        <w:r w:rsidR="00642B54" w:rsidRPr="00642B54">
          <w:rPr>
            <w:rFonts w:ascii="Times New Roman" w:hAnsi="Times New Roman" w:cs="Times New Roman"/>
            <w:sz w:val="24"/>
            <w:szCs w:val="24"/>
          </w:rPr>
          <w:t>MDI</w:t>
        </w:r>
      </w:hyperlink>
      <w:r w:rsidR="00642B54" w:rsidRPr="00642B54">
        <w:rPr>
          <w:rFonts w:ascii="Times New Roman" w:hAnsi="Times New Roman" w:cs="Times New Roman"/>
          <w:sz w:val="24"/>
          <w:szCs w:val="24"/>
        </w:rPr>
        <w:t xml:space="preserve">), a scientific instrument that takes magnetograms of the </w:t>
      </w:r>
      <w:hyperlink r:id="rId39" w:tooltip="Sun" w:history="1">
        <w:r w:rsidR="00642B54" w:rsidRPr="00642B54">
          <w:rPr>
            <w:rFonts w:ascii="Times New Roman" w:hAnsi="Times New Roman" w:cs="Times New Roman"/>
            <w:sz w:val="24"/>
            <w:szCs w:val="24"/>
          </w:rPr>
          <w:t>Sun</w:t>
        </w:r>
      </w:hyperlink>
      <w:r w:rsidR="00642B54" w:rsidRPr="00642B54">
        <w:rPr>
          <w:rFonts w:ascii="Times New Roman" w:hAnsi="Times New Roman" w:cs="Times New Roman"/>
          <w:sz w:val="24"/>
          <w:szCs w:val="24"/>
        </w:rPr>
        <w:t xml:space="preserve"> in order to measure velocity and magnetic fields in the Sun's </w:t>
      </w:r>
      <w:hyperlink r:id="rId40" w:tooltip="Photosphere" w:history="1">
        <w:r w:rsidR="00642B54" w:rsidRPr="00642B54">
          <w:rPr>
            <w:rFonts w:ascii="Times New Roman" w:hAnsi="Times New Roman" w:cs="Times New Roman"/>
            <w:sz w:val="24"/>
            <w:szCs w:val="24"/>
          </w:rPr>
          <w:t>photosphere</w:t>
        </w:r>
      </w:hyperlink>
      <w:r w:rsidR="00642B54" w:rsidRPr="00642B54">
        <w:rPr>
          <w:rFonts w:ascii="Times New Roman" w:hAnsi="Times New Roman" w:cs="Times New Roman"/>
          <w:sz w:val="24"/>
          <w:szCs w:val="24"/>
        </w:rPr>
        <w:t xml:space="preserve"> to learn about the </w:t>
      </w:r>
      <w:hyperlink r:id="rId41" w:tooltip="Convection zone" w:history="1">
        <w:r w:rsidR="00642B54" w:rsidRPr="00642B54">
          <w:rPr>
            <w:rFonts w:ascii="Times New Roman" w:hAnsi="Times New Roman" w:cs="Times New Roman"/>
            <w:sz w:val="24"/>
            <w:szCs w:val="24"/>
          </w:rPr>
          <w:t>convection zone</w:t>
        </w:r>
      </w:hyperlink>
      <w:r w:rsidR="00642B54" w:rsidRPr="00642B54">
        <w:rPr>
          <w:rFonts w:ascii="Times New Roman" w:hAnsi="Times New Roman" w:cs="Times New Roman"/>
          <w:sz w:val="24"/>
          <w:szCs w:val="24"/>
        </w:rPr>
        <w:t xml:space="preserve"> and about the </w:t>
      </w:r>
      <w:hyperlink r:id="rId42" w:anchor="Magnetic_field" w:tooltip="Sun" w:history="1">
        <w:r w:rsidR="00642B54" w:rsidRPr="00642B54">
          <w:rPr>
            <w:rFonts w:ascii="Times New Roman" w:hAnsi="Times New Roman" w:cs="Times New Roman"/>
            <w:sz w:val="24"/>
            <w:szCs w:val="24"/>
          </w:rPr>
          <w:t>magnetic fields</w:t>
        </w:r>
      </w:hyperlink>
      <w:r w:rsidR="00642B54" w:rsidRPr="00642B54">
        <w:rPr>
          <w:rFonts w:ascii="Times New Roman" w:hAnsi="Times New Roman" w:cs="Times New Roman"/>
          <w:sz w:val="24"/>
          <w:szCs w:val="24"/>
        </w:rPr>
        <w:t xml:space="preserve"> which control the structure of the solar </w:t>
      </w:r>
      <w:hyperlink r:id="rId43" w:tooltip="Corona" w:history="1">
        <w:r w:rsidR="00642B54" w:rsidRPr="00642B54">
          <w:rPr>
            <w:rFonts w:ascii="Times New Roman" w:hAnsi="Times New Roman" w:cs="Times New Roman"/>
            <w:sz w:val="24"/>
            <w:szCs w:val="24"/>
          </w:rPr>
          <w:t>corona</w:t>
        </w:r>
      </w:hyperlink>
      <w:r w:rsidR="00642B54" w:rsidRPr="00642B54">
        <w:rPr>
          <w:rFonts w:ascii="Times New Roman" w:hAnsi="Times New Roman" w:cs="Times New Roman"/>
          <w:sz w:val="24"/>
          <w:szCs w:val="24"/>
        </w:rPr>
        <w:t xml:space="preserve">. A </w:t>
      </w:r>
      <w:hyperlink r:id="rId44" w:tooltip="Vector magnetograph" w:history="1">
        <w:r w:rsidR="00642B54" w:rsidRPr="00642B54">
          <w:rPr>
            <w:rFonts w:ascii="Times New Roman" w:hAnsi="Times New Roman" w:cs="Times New Roman"/>
            <w:sz w:val="24"/>
            <w:szCs w:val="24"/>
          </w:rPr>
          <w:t>vector magnetograph</w:t>
        </w:r>
      </w:hyperlink>
      <w:r w:rsidR="00642B54" w:rsidRPr="00642B54">
        <w:rPr>
          <w:rFonts w:ascii="Times New Roman" w:hAnsi="Times New Roman" w:cs="Times New Roman"/>
          <w:sz w:val="24"/>
          <w:szCs w:val="24"/>
        </w:rPr>
        <w:t xml:space="preserve"> also measures the component of the magnetic field perpendicular to the line of sight (the field's "transverse" component), from which </w:t>
      </w:r>
      <w:r w:rsidR="00642B54" w:rsidRPr="00642B54">
        <w:rPr>
          <w:rFonts w:ascii="Times New Roman" w:hAnsi="Times New Roman" w:cs="Times New Roman"/>
          <w:sz w:val="24"/>
          <w:szCs w:val="24"/>
        </w:rPr>
        <w:lastRenderedPageBreak/>
        <w:t xml:space="preserve">all three components of the </w:t>
      </w:r>
      <w:hyperlink r:id="rId45" w:tooltip="Magnetic field" w:history="1">
        <w:r w:rsidR="00642B54" w:rsidRPr="00642B54">
          <w:rPr>
            <w:rFonts w:ascii="Times New Roman" w:hAnsi="Times New Roman" w:cs="Times New Roman"/>
            <w:sz w:val="24"/>
            <w:szCs w:val="24"/>
          </w:rPr>
          <w:t>magnetic field</w:t>
        </w:r>
      </w:hyperlink>
      <w:r w:rsidR="00642B54" w:rsidRPr="00642B54">
        <w:rPr>
          <w:rFonts w:ascii="Times New Roman" w:hAnsi="Times New Roman" w:cs="Times New Roman"/>
          <w:sz w:val="24"/>
          <w:szCs w:val="24"/>
        </w:rPr>
        <w:t xml:space="preserve"> vector can be deduced. Two examples include the </w:t>
      </w:r>
      <w:hyperlink r:id="rId46" w:tooltip="National Solar Observatory" w:history="1">
        <w:r w:rsidR="00642B54" w:rsidRPr="00642B54">
          <w:rPr>
            <w:rFonts w:ascii="Times New Roman" w:hAnsi="Times New Roman" w:cs="Times New Roman"/>
            <w:sz w:val="24"/>
            <w:szCs w:val="24"/>
          </w:rPr>
          <w:t>National Solar Observatory's</w:t>
        </w:r>
      </w:hyperlink>
      <w:r w:rsidR="00642B54" w:rsidRPr="00642B54">
        <w:rPr>
          <w:rFonts w:ascii="Times New Roman" w:hAnsi="Times New Roman" w:cs="Times New Roman"/>
          <w:sz w:val="24"/>
          <w:szCs w:val="24"/>
        </w:rPr>
        <w:t xml:space="preserve"> </w:t>
      </w:r>
      <w:hyperlink r:id="rId47" w:history="1">
        <w:r w:rsidR="00642B54" w:rsidRPr="00642B54">
          <w:rPr>
            <w:rFonts w:ascii="Times New Roman" w:hAnsi="Times New Roman" w:cs="Times New Roman"/>
            <w:sz w:val="24"/>
            <w:szCs w:val="24"/>
          </w:rPr>
          <w:t>SOLIS</w:t>
        </w:r>
      </w:hyperlink>
      <w:r w:rsidR="00642B54" w:rsidRPr="00642B54">
        <w:rPr>
          <w:rFonts w:ascii="Times New Roman" w:hAnsi="Times New Roman" w:cs="Times New Roman"/>
          <w:sz w:val="24"/>
          <w:szCs w:val="24"/>
        </w:rPr>
        <w:t xml:space="preserve"> instrument and the </w:t>
      </w:r>
      <w:hyperlink r:id="rId48" w:anchor="Helioseismic_and_Magnetic_Imager" w:tooltip="Solar Dynamics Observatory" w:history="1">
        <w:r w:rsidR="00642B54" w:rsidRPr="00642B54">
          <w:rPr>
            <w:rFonts w:ascii="Times New Roman" w:hAnsi="Times New Roman" w:cs="Times New Roman"/>
            <w:sz w:val="24"/>
            <w:szCs w:val="24"/>
          </w:rPr>
          <w:t>Helioseismic and Magnetic Imager</w:t>
        </w:r>
      </w:hyperlink>
      <w:r w:rsidR="00642B54" w:rsidRPr="00642B54">
        <w:rPr>
          <w:rFonts w:ascii="Times New Roman" w:hAnsi="Times New Roman" w:cs="Times New Roman"/>
          <w:sz w:val="24"/>
          <w:szCs w:val="24"/>
        </w:rPr>
        <w:t xml:space="preserve"> aboard NASA's </w:t>
      </w:r>
      <w:hyperlink r:id="rId49" w:tooltip="Solar Dynamics Observatory" w:history="1">
        <w:r w:rsidR="00642B54" w:rsidRPr="00642B54">
          <w:rPr>
            <w:rFonts w:ascii="Times New Roman" w:hAnsi="Times New Roman" w:cs="Times New Roman"/>
            <w:sz w:val="24"/>
            <w:szCs w:val="24"/>
          </w:rPr>
          <w:t>Solar Dynamics Observatory</w:t>
        </w:r>
      </w:hyperlink>
      <w:r w:rsidR="00642B54" w:rsidRPr="00642B54">
        <w:rPr>
          <w:rFonts w:ascii="Times New Roman" w:hAnsi="Times New Roman" w:cs="Times New Roman"/>
          <w:sz w:val="24"/>
          <w:szCs w:val="24"/>
        </w:rPr>
        <w:t xml:space="preserve"> satellite. (Wikipedia)</w:t>
      </w:r>
    </w:p>
    <w:p w:rsidR="00C37D86" w:rsidRDefault="00C37D86" w:rsidP="00FC5CF8">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Debrecen</w:t>
      </w:r>
      <w:r w:rsidR="00642B54">
        <w:rPr>
          <w:rFonts w:ascii="Times New Roman" w:eastAsia="Times New Roman" w:hAnsi="Times New Roman" w:cs="Times New Roman"/>
          <w:sz w:val="24"/>
          <w:szCs w:val="24"/>
        </w:rPr>
        <w:t xml:space="preserve"> – </w:t>
      </w:r>
      <w:hyperlink r:id="rId50" w:history="1">
        <w:r w:rsidR="00642B54" w:rsidRPr="00642B54">
          <w:rPr>
            <w:rStyle w:val="Hyperlink"/>
            <w:rFonts w:ascii="Times New Roman" w:eastAsia="Times New Roman" w:hAnsi="Times New Roman" w:cs="Times New Roman"/>
            <w:sz w:val="24"/>
            <w:szCs w:val="24"/>
          </w:rPr>
          <w:t>Heliophysical Observatory Debrecen</w:t>
        </w:r>
      </w:hyperlink>
      <w:r w:rsidR="00642B54">
        <w:rPr>
          <w:rFonts w:ascii="Times New Roman" w:eastAsia="Times New Roman" w:hAnsi="Times New Roman" w:cs="Times New Roman"/>
          <w:sz w:val="24"/>
          <w:szCs w:val="24"/>
        </w:rPr>
        <w:t xml:space="preserve"> (xxxx – xxxx)</w:t>
      </w:r>
    </w:p>
    <w:p w:rsidR="00C37D86" w:rsidRDefault="00C37D86" w:rsidP="00FC5CF8">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Kitt Peak</w:t>
      </w:r>
      <w:r w:rsidR="00642B54">
        <w:rPr>
          <w:rFonts w:ascii="Times New Roman" w:eastAsia="Times New Roman" w:hAnsi="Times New Roman" w:cs="Times New Roman"/>
          <w:sz w:val="24"/>
          <w:szCs w:val="24"/>
        </w:rPr>
        <w:t xml:space="preserve"> – </w:t>
      </w:r>
      <w:hyperlink r:id="rId51" w:history="1">
        <w:r w:rsidR="00642B54" w:rsidRPr="00642B54">
          <w:rPr>
            <w:rStyle w:val="Hyperlink"/>
            <w:rFonts w:ascii="Times New Roman" w:eastAsia="Times New Roman" w:hAnsi="Times New Roman" w:cs="Times New Roman"/>
            <w:sz w:val="24"/>
            <w:szCs w:val="24"/>
          </w:rPr>
          <w:t>Kitt Peak National Observatory</w:t>
        </w:r>
      </w:hyperlink>
      <w:r w:rsidR="00642B54">
        <w:rPr>
          <w:rFonts w:ascii="Times New Roman" w:eastAsia="Times New Roman" w:hAnsi="Times New Roman" w:cs="Times New Roman"/>
          <w:sz w:val="24"/>
          <w:szCs w:val="24"/>
        </w:rPr>
        <w:t xml:space="preserve"> (xxxx – xxxx)</w:t>
      </w:r>
    </w:p>
    <w:p w:rsidR="00C37D86" w:rsidRDefault="00C37D86" w:rsidP="00FC5CF8">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Mt Wilson</w:t>
      </w:r>
      <w:r w:rsidR="00642B54">
        <w:rPr>
          <w:rFonts w:ascii="Times New Roman" w:eastAsia="Times New Roman" w:hAnsi="Times New Roman" w:cs="Times New Roman"/>
          <w:sz w:val="24"/>
          <w:szCs w:val="24"/>
        </w:rPr>
        <w:t xml:space="preserve"> – </w:t>
      </w:r>
      <w:hyperlink r:id="rId52" w:history="1">
        <w:r w:rsidR="00642B54" w:rsidRPr="00B74A68">
          <w:rPr>
            <w:rStyle w:val="Hyperlink"/>
            <w:rFonts w:ascii="Times New Roman" w:eastAsia="Times New Roman" w:hAnsi="Times New Roman" w:cs="Times New Roman"/>
            <w:sz w:val="24"/>
            <w:szCs w:val="24"/>
          </w:rPr>
          <w:t>Mount Wilson Observatory</w:t>
        </w:r>
      </w:hyperlink>
      <w:r w:rsidR="00642B54">
        <w:rPr>
          <w:rFonts w:ascii="Times New Roman" w:eastAsia="Times New Roman" w:hAnsi="Times New Roman" w:cs="Times New Roman"/>
          <w:sz w:val="24"/>
          <w:szCs w:val="24"/>
        </w:rPr>
        <w:t xml:space="preserve"> (xxxx – xxxx</w:t>
      </w:r>
      <w:r w:rsidR="00642B54" w:rsidRPr="00B74A68">
        <w:rPr>
          <w:rFonts w:ascii="Times New Roman" w:eastAsia="Times New Roman" w:hAnsi="Times New Roman" w:cs="Times New Roman"/>
          <w:sz w:val="24"/>
          <w:szCs w:val="24"/>
        </w:rPr>
        <w:t>)</w:t>
      </w:r>
    </w:p>
    <w:p w:rsidR="00C37D86" w:rsidRDefault="00C37D86" w:rsidP="00FC5CF8">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SOHO</w:t>
      </w:r>
      <w:r w:rsidR="00642B54">
        <w:rPr>
          <w:rFonts w:ascii="Times New Roman" w:eastAsia="Times New Roman" w:hAnsi="Times New Roman" w:cs="Times New Roman"/>
          <w:sz w:val="24"/>
          <w:szCs w:val="24"/>
        </w:rPr>
        <w:t xml:space="preserve"> – </w:t>
      </w:r>
      <w:hyperlink r:id="rId53" w:history="1">
        <w:r w:rsidR="00642B54" w:rsidRPr="00642B54">
          <w:rPr>
            <w:rStyle w:val="Hyperlink"/>
            <w:rFonts w:ascii="Times New Roman" w:eastAsia="Times New Roman" w:hAnsi="Times New Roman" w:cs="Times New Roman"/>
            <w:sz w:val="24"/>
            <w:szCs w:val="24"/>
          </w:rPr>
          <w:t>Solar and Heliospheric Observatory</w:t>
        </w:r>
      </w:hyperlink>
      <w:r w:rsidR="00642B54">
        <w:rPr>
          <w:rFonts w:ascii="Times New Roman" w:eastAsia="Times New Roman" w:hAnsi="Times New Roman" w:cs="Times New Roman"/>
          <w:sz w:val="24"/>
          <w:szCs w:val="24"/>
        </w:rPr>
        <w:t xml:space="preserve"> (xxxx – xxxx)</w:t>
      </w:r>
    </w:p>
    <w:p w:rsidR="00FC5CF8" w:rsidRDefault="00642B54" w:rsidP="00FC5CF8">
      <w:pPr>
        <w:pStyle w:val="ListParagraph"/>
        <w:numPr>
          <w:ilvl w:val="0"/>
          <w:numId w:val="11"/>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Wilcox – </w:t>
      </w:r>
      <w:hyperlink r:id="rId54" w:history="1">
        <w:r w:rsidRPr="00642B54">
          <w:rPr>
            <w:rStyle w:val="Hyperlink"/>
            <w:rFonts w:ascii="Times New Roman" w:eastAsia="Times New Roman" w:hAnsi="Times New Roman" w:cs="Times New Roman"/>
            <w:sz w:val="24"/>
            <w:szCs w:val="24"/>
          </w:rPr>
          <w:t>Wilcox Solar Observatory</w:t>
        </w:r>
      </w:hyperlink>
      <w:r>
        <w:rPr>
          <w:rFonts w:ascii="Times New Roman" w:eastAsia="Times New Roman" w:hAnsi="Times New Roman" w:cs="Times New Roman"/>
          <w:sz w:val="24"/>
          <w:szCs w:val="24"/>
        </w:rPr>
        <w:t xml:space="preserve"> (xxxx – xxxx)</w:t>
      </w:r>
    </w:p>
    <w:p w:rsidR="00FC5CF8" w:rsidRDefault="00FC5CF8" w:rsidP="00FC5CF8">
      <w:pPr>
        <w:pBdr>
          <w:bottom w:val="single" w:sz="12" w:space="1" w:color="auto"/>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Dataset Status: </w:t>
      </w:r>
      <w:r w:rsidR="00C37D86">
        <w:rPr>
          <w:rFonts w:ascii="Times New Roman" w:eastAsia="Times New Roman" w:hAnsi="Times New Roman" w:cs="Times New Roman"/>
          <w:sz w:val="24"/>
          <w:szCs w:val="24"/>
        </w:rPr>
        <w:t>TBD</w:t>
      </w:r>
    </w:p>
    <w:p w:rsidR="00FC5CF8" w:rsidRPr="009A36C2" w:rsidRDefault="00FC5CF8" w:rsidP="00FC5CF8">
      <w:pPr>
        <w:spacing w:before="120" w:after="0" w:line="240" w:lineRule="auto"/>
        <w:jc w:val="both"/>
        <w:rPr>
          <w:rFonts w:ascii="Times New Roman" w:eastAsia="Times New Roman" w:hAnsi="Times New Roman" w:cs="Times New Roman"/>
          <w:sz w:val="24"/>
          <w:szCs w:val="24"/>
        </w:rPr>
      </w:pPr>
    </w:p>
    <w:p w:rsidR="00D109DB" w:rsidRPr="0047499A" w:rsidRDefault="00D109DB" w:rsidP="00AD2919">
      <w:pPr>
        <w:spacing w:after="0" w:line="240" w:lineRule="auto"/>
        <w:jc w:val="both"/>
        <w:rPr>
          <w:rFonts w:ascii="Times New Roman" w:eastAsia="Times New Roman" w:hAnsi="Times New Roman" w:cs="Times New Roman"/>
          <w:sz w:val="24"/>
          <w:szCs w:val="24"/>
        </w:rPr>
      </w:pPr>
    </w:p>
    <w:p w:rsidR="008A5D08" w:rsidRDefault="008A5D08" w:rsidP="00AD2919">
      <w:pPr>
        <w:spacing w:after="0" w:line="240" w:lineRule="auto"/>
        <w:jc w:val="center"/>
        <w:rPr>
          <w:rFonts w:ascii="Times New Roman" w:eastAsia="Times New Roman" w:hAnsi="Times New Roman" w:cs="Times New Roman"/>
          <w:b/>
          <w:sz w:val="24"/>
          <w:szCs w:val="24"/>
        </w:rPr>
      </w:pPr>
      <w:r w:rsidRPr="00A03BCF">
        <w:rPr>
          <w:rFonts w:ascii="Times New Roman" w:eastAsia="Times New Roman" w:hAnsi="Times New Roman" w:cs="Times New Roman"/>
          <w:b/>
          <w:sz w:val="24"/>
          <w:szCs w:val="24"/>
        </w:rPr>
        <w:t>References:</w:t>
      </w:r>
    </w:p>
    <w:p w:rsidR="00702AC5" w:rsidRPr="00A03BCF" w:rsidRDefault="00702AC5" w:rsidP="00642B54">
      <w:pPr>
        <w:spacing w:after="0" w:line="240" w:lineRule="auto"/>
        <w:rPr>
          <w:rFonts w:ascii="Times New Roman" w:eastAsia="Times New Roman" w:hAnsi="Times New Roman" w:cs="Times New Roman"/>
          <w:b/>
          <w:sz w:val="24"/>
          <w:szCs w:val="24"/>
        </w:rPr>
      </w:pPr>
    </w:p>
    <w:p w:rsidR="00642B54" w:rsidRDefault="00A0790A" w:rsidP="00642B54">
      <w:pPr>
        <w:spacing w:before="120"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Bhatnager, A. and W. Livingston (</w:t>
      </w:r>
      <w:r w:rsidR="00642B54" w:rsidRPr="00642B54">
        <w:rPr>
          <w:rFonts w:ascii="Times New Roman" w:eastAsia="Times New Roman" w:hAnsi="Times New Roman" w:cs="Times New Roman"/>
          <w:sz w:val="24"/>
          <w:szCs w:val="24"/>
        </w:rPr>
        <w:t>2005</w:t>
      </w:r>
      <w:r>
        <w:rPr>
          <w:rFonts w:ascii="Times New Roman" w:eastAsia="Times New Roman" w:hAnsi="Times New Roman" w:cs="Times New Roman"/>
          <w:sz w:val="24"/>
          <w:szCs w:val="24"/>
        </w:rPr>
        <w:t>),</w:t>
      </w:r>
      <w:r w:rsidR="00642B54" w:rsidRPr="00642B54">
        <w:rPr>
          <w:rFonts w:ascii="Times New Roman" w:eastAsia="Times New Roman" w:hAnsi="Times New Roman" w:cs="Times New Roman"/>
          <w:sz w:val="24"/>
          <w:szCs w:val="24"/>
        </w:rPr>
        <w:t xml:space="preserve"> </w:t>
      </w:r>
      <w:r w:rsidR="00642B54" w:rsidRPr="00A0790A">
        <w:rPr>
          <w:rFonts w:ascii="Times New Roman" w:eastAsia="Times New Roman" w:hAnsi="Times New Roman" w:cs="Times New Roman"/>
          <w:i/>
          <w:sz w:val="24"/>
          <w:szCs w:val="24"/>
        </w:rPr>
        <w:t>F</w:t>
      </w:r>
      <w:r w:rsidRPr="00A0790A">
        <w:rPr>
          <w:rFonts w:ascii="Times New Roman" w:eastAsia="Times New Roman" w:hAnsi="Times New Roman" w:cs="Times New Roman"/>
          <w:i/>
          <w:sz w:val="24"/>
          <w:szCs w:val="24"/>
        </w:rPr>
        <w:t>undamentals of Solar Astronomy</w:t>
      </w:r>
      <w:r>
        <w:rPr>
          <w:rFonts w:ascii="Times New Roman" w:eastAsia="Times New Roman" w:hAnsi="Times New Roman" w:cs="Times New Roman"/>
          <w:sz w:val="24"/>
          <w:szCs w:val="24"/>
        </w:rPr>
        <w:t xml:space="preserve">, </w:t>
      </w:r>
      <w:r w:rsidR="00642B54" w:rsidRPr="00642B54">
        <w:rPr>
          <w:rFonts w:ascii="Times New Roman" w:eastAsia="Times New Roman" w:hAnsi="Times New Roman" w:cs="Times New Roman"/>
          <w:sz w:val="24"/>
          <w:szCs w:val="24"/>
        </w:rPr>
        <w:t>World Scientific Series in Astro</w:t>
      </w:r>
      <w:r>
        <w:rPr>
          <w:rFonts w:ascii="Times New Roman" w:eastAsia="Times New Roman" w:hAnsi="Times New Roman" w:cs="Times New Roman"/>
          <w:sz w:val="24"/>
          <w:szCs w:val="24"/>
        </w:rPr>
        <w:t xml:space="preserve">nomy and Astrophysics – Vol. 6, </w:t>
      </w:r>
      <w:r w:rsidR="00642B54" w:rsidRPr="00642B54">
        <w:rPr>
          <w:rFonts w:ascii="Times New Roman" w:eastAsia="Times New Roman" w:hAnsi="Times New Roman" w:cs="Times New Roman"/>
          <w:sz w:val="24"/>
          <w:szCs w:val="24"/>
        </w:rPr>
        <w:t>World Scientific Publi</w:t>
      </w:r>
      <w:r w:rsidR="00642B54">
        <w:rPr>
          <w:rFonts w:ascii="Times New Roman" w:eastAsia="Times New Roman" w:hAnsi="Times New Roman" w:cs="Times New Roman"/>
          <w:sz w:val="24"/>
          <w:szCs w:val="24"/>
        </w:rPr>
        <w:t>shing Co. Pte. Ltd., Singapore.</w:t>
      </w:r>
    </w:p>
    <w:p w:rsidR="00642B54" w:rsidRPr="00642B54"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Evre, S. </w:t>
      </w:r>
      <w:r w:rsidR="00D5280F">
        <w:rPr>
          <w:rFonts w:ascii="Times New Roman" w:eastAsia="Times New Roman" w:hAnsi="Times New Roman" w:cs="Times New Roman"/>
          <w:sz w:val="24"/>
          <w:szCs w:val="24"/>
        </w:rPr>
        <w:t>(</w:t>
      </w:r>
      <w:r w:rsidRPr="00642B54">
        <w:rPr>
          <w:rFonts w:ascii="Times New Roman" w:eastAsia="Times New Roman" w:hAnsi="Times New Roman" w:cs="Times New Roman"/>
          <w:sz w:val="24"/>
          <w:szCs w:val="24"/>
        </w:rPr>
        <w:t>1999</w:t>
      </w:r>
      <w:r w:rsidR="00D5280F">
        <w:rPr>
          <w:rFonts w:ascii="Times New Roman" w:eastAsia="Times New Roman" w:hAnsi="Times New Roman" w:cs="Times New Roman"/>
          <w:sz w:val="24"/>
          <w:szCs w:val="24"/>
        </w:rPr>
        <w:t xml:space="preserve">),  </w:t>
      </w:r>
      <w:r w:rsidRPr="00642B54">
        <w:rPr>
          <w:rFonts w:ascii="Times New Roman" w:eastAsia="Times New Roman" w:hAnsi="Times New Roman" w:cs="Times New Roman"/>
          <w:sz w:val="24"/>
          <w:szCs w:val="24"/>
        </w:rPr>
        <w:t>Fa</w:t>
      </w:r>
      <w:r w:rsidR="00D5280F">
        <w:rPr>
          <w:rFonts w:ascii="Times New Roman" w:eastAsia="Times New Roman" w:hAnsi="Times New Roman" w:cs="Times New Roman"/>
          <w:sz w:val="24"/>
          <w:szCs w:val="24"/>
        </w:rPr>
        <w:t xml:space="preserve">cular Structures on Cool Stars, </w:t>
      </w:r>
      <w:r w:rsidR="00D5280F" w:rsidRPr="00A0790A">
        <w:rPr>
          <w:rFonts w:ascii="Times New Roman" w:eastAsia="Times New Roman" w:hAnsi="Times New Roman" w:cs="Times New Roman"/>
          <w:i/>
          <w:sz w:val="24"/>
          <w:szCs w:val="24"/>
        </w:rPr>
        <w:t>Tr. J. of Physics</w:t>
      </w:r>
      <w:r w:rsidR="00A0790A">
        <w:rPr>
          <w:rFonts w:ascii="Times New Roman" w:eastAsia="Times New Roman" w:hAnsi="Times New Roman" w:cs="Times New Roman"/>
          <w:i/>
          <w:sz w:val="24"/>
          <w:szCs w:val="24"/>
        </w:rPr>
        <w:t>,</w:t>
      </w:r>
      <w:r w:rsidR="00D5280F" w:rsidRPr="00A0790A">
        <w:rPr>
          <w:rFonts w:ascii="Times New Roman" w:eastAsia="Times New Roman" w:hAnsi="Times New Roman" w:cs="Times New Roman"/>
          <w:i/>
          <w:sz w:val="24"/>
          <w:szCs w:val="24"/>
        </w:rPr>
        <w:t xml:space="preserve"> 23</w:t>
      </w:r>
      <w:r w:rsidRPr="00642B54">
        <w:rPr>
          <w:rFonts w:ascii="Times New Roman" w:eastAsia="Times New Roman" w:hAnsi="Times New Roman" w:cs="Times New Roman"/>
          <w:sz w:val="24"/>
          <w:szCs w:val="24"/>
        </w:rPr>
        <w:t xml:space="preserve">, </w:t>
      </w:r>
      <w:r w:rsidR="00D5280F">
        <w:rPr>
          <w:rFonts w:ascii="Times New Roman" w:eastAsia="Times New Roman" w:hAnsi="Times New Roman" w:cs="Times New Roman"/>
          <w:sz w:val="24"/>
          <w:szCs w:val="24"/>
        </w:rPr>
        <w:t xml:space="preserve">pp </w:t>
      </w:r>
      <w:r w:rsidRPr="00642B54">
        <w:rPr>
          <w:rFonts w:ascii="Times New Roman" w:eastAsia="Times New Roman" w:hAnsi="Times New Roman" w:cs="Times New Roman"/>
          <w:sz w:val="24"/>
          <w:szCs w:val="24"/>
        </w:rPr>
        <w:t>383 - 390.</w:t>
      </w:r>
    </w:p>
    <w:p w:rsidR="00642B54" w:rsidRPr="00642B54" w:rsidRDefault="00D5280F" w:rsidP="00642B54">
      <w:pPr>
        <w:spacing w:before="120"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 D.</w:t>
      </w:r>
      <w:r w:rsidR="00642B54" w:rsidRPr="00642B54">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M. Mathioudakis</w:t>
      </w:r>
      <w:r w:rsidR="00642B54" w:rsidRPr="00642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P.K. Browning</w:t>
      </w:r>
      <w:r w:rsidR="00642B54" w:rsidRPr="00642B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P.J. Crockett and F.P. Keenan (</w:t>
      </w:r>
      <w:r w:rsidR="00642B54" w:rsidRPr="00642B54">
        <w:rPr>
          <w:rFonts w:ascii="Times New Roman" w:eastAsia="Times New Roman" w:hAnsi="Times New Roman" w:cs="Times New Roman"/>
          <w:sz w:val="24"/>
          <w:szCs w:val="24"/>
        </w:rPr>
        <w:t>2010</w:t>
      </w:r>
      <w:r>
        <w:rPr>
          <w:rFonts w:ascii="Times New Roman" w:eastAsia="Times New Roman" w:hAnsi="Times New Roman" w:cs="Times New Roman"/>
          <w:sz w:val="24"/>
          <w:szCs w:val="24"/>
        </w:rPr>
        <w:t xml:space="preserve">), Microflare Activity Driven by Forced Magnetic Reconnection, </w:t>
      </w:r>
      <w:r w:rsidR="00642B54" w:rsidRPr="00642B54">
        <w:rPr>
          <w:rFonts w:ascii="Times New Roman" w:eastAsia="Times New Roman" w:hAnsi="Times New Roman" w:cs="Times New Roman"/>
          <w:sz w:val="24"/>
          <w:szCs w:val="24"/>
        </w:rPr>
        <w:t>Astrophysical Journal Lette</w:t>
      </w:r>
      <w:r>
        <w:rPr>
          <w:rFonts w:ascii="Times New Roman" w:eastAsia="Times New Roman" w:hAnsi="Times New Roman" w:cs="Times New Roman"/>
          <w:sz w:val="24"/>
          <w:szCs w:val="24"/>
        </w:rPr>
        <w:t>rs, 712:L111–L115.</w:t>
      </w:r>
    </w:p>
    <w:p w:rsidR="00642B54" w:rsidRPr="00642B54" w:rsidRDefault="00D5280F" w:rsidP="00642B54">
      <w:pPr>
        <w:spacing w:before="120"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Lite, B.</w:t>
      </w:r>
      <w:r w:rsidR="00642B54" w:rsidRPr="00642B54">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rPr>
        <w:t>R.J. Rutten and T.E. Berger (</w:t>
      </w:r>
      <w:r w:rsidR="00642B54" w:rsidRPr="00642B54">
        <w:rPr>
          <w:rFonts w:ascii="Times New Roman" w:eastAsia="Times New Roman" w:hAnsi="Times New Roman" w:cs="Times New Roman"/>
          <w:sz w:val="24"/>
          <w:szCs w:val="24"/>
        </w:rPr>
        <w:t>1998</w:t>
      </w:r>
      <w:r>
        <w:rPr>
          <w:rFonts w:ascii="Times New Roman" w:eastAsia="Times New Roman" w:hAnsi="Times New Roman" w:cs="Times New Roman"/>
          <w:sz w:val="24"/>
          <w:szCs w:val="24"/>
        </w:rPr>
        <w:t xml:space="preserve">), </w:t>
      </w:r>
      <w:r w:rsidR="00642B54" w:rsidRPr="00642B54">
        <w:rPr>
          <w:rFonts w:ascii="Times New Roman" w:eastAsia="Times New Roman" w:hAnsi="Times New Roman" w:cs="Times New Roman"/>
          <w:sz w:val="24"/>
          <w:szCs w:val="24"/>
        </w:rPr>
        <w:t>Dynamics</w:t>
      </w:r>
      <w:r>
        <w:rPr>
          <w:rFonts w:ascii="Times New Roman" w:eastAsia="Times New Roman" w:hAnsi="Times New Roman" w:cs="Times New Roman"/>
          <w:sz w:val="24"/>
          <w:szCs w:val="24"/>
        </w:rPr>
        <w:t xml:space="preserve"> of the Solar Chromosphere II:</w:t>
      </w:r>
      <w:r w:rsidR="00642B54" w:rsidRPr="00642B54">
        <w:rPr>
          <w:rFonts w:ascii="Times New Roman" w:eastAsia="Times New Roman" w:hAnsi="Times New Roman" w:cs="Times New Roman"/>
          <w:sz w:val="24"/>
          <w:szCs w:val="24"/>
        </w:rPr>
        <w:t xml:space="preserve"> Ca II H2V and K2V Grains v</w:t>
      </w:r>
      <w:r>
        <w:rPr>
          <w:rFonts w:ascii="Times New Roman" w:eastAsia="Times New Roman" w:hAnsi="Times New Roman" w:cs="Times New Roman"/>
          <w:sz w:val="24"/>
          <w:szCs w:val="24"/>
        </w:rPr>
        <w:t xml:space="preserve">ersus Internetwork Fields’. </w:t>
      </w:r>
      <w:r w:rsidR="00642B54" w:rsidRPr="00D5280F">
        <w:rPr>
          <w:rFonts w:ascii="Times New Roman" w:eastAsia="Times New Roman" w:hAnsi="Times New Roman" w:cs="Times New Roman"/>
          <w:i/>
          <w:sz w:val="24"/>
          <w:szCs w:val="24"/>
        </w:rPr>
        <w:t>Astrophysical Journal</w:t>
      </w:r>
      <w:r w:rsidR="00642B54" w:rsidRPr="00642B54">
        <w:rPr>
          <w:rFonts w:ascii="Times New Roman" w:eastAsia="Times New Roman" w:hAnsi="Times New Roman" w:cs="Times New Roman"/>
          <w:sz w:val="24"/>
          <w:szCs w:val="24"/>
        </w:rPr>
        <w:t>.</w:t>
      </w:r>
    </w:p>
    <w:p w:rsidR="00642B54" w:rsidRPr="00642B54"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Pariat, E., </w:t>
      </w:r>
      <w:r w:rsidR="00D5280F">
        <w:rPr>
          <w:rFonts w:ascii="Times New Roman" w:eastAsia="Times New Roman" w:hAnsi="Times New Roman" w:cs="Times New Roman"/>
          <w:sz w:val="24"/>
          <w:szCs w:val="24"/>
        </w:rPr>
        <w:t>B. Schmieder</w:t>
      </w:r>
      <w:r w:rsidRPr="00642B54">
        <w:rPr>
          <w:rFonts w:ascii="Times New Roman" w:eastAsia="Times New Roman" w:hAnsi="Times New Roman" w:cs="Times New Roman"/>
          <w:sz w:val="24"/>
          <w:szCs w:val="24"/>
        </w:rPr>
        <w:t xml:space="preserve">, </w:t>
      </w:r>
      <w:r w:rsidR="00D5280F">
        <w:rPr>
          <w:rFonts w:ascii="Times New Roman" w:eastAsia="Times New Roman" w:hAnsi="Times New Roman" w:cs="Times New Roman"/>
          <w:sz w:val="24"/>
          <w:szCs w:val="24"/>
        </w:rPr>
        <w:t>A. Berlicki</w:t>
      </w:r>
      <w:r w:rsidRPr="00642B54">
        <w:rPr>
          <w:rFonts w:ascii="Times New Roman" w:eastAsia="Times New Roman" w:hAnsi="Times New Roman" w:cs="Times New Roman"/>
          <w:sz w:val="24"/>
          <w:szCs w:val="24"/>
        </w:rPr>
        <w:t xml:space="preserve">, </w:t>
      </w:r>
      <w:r w:rsidR="00D5280F">
        <w:rPr>
          <w:rFonts w:ascii="Times New Roman" w:eastAsia="Times New Roman" w:hAnsi="Times New Roman" w:cs="Times New Roman"/>
          <w:sz w:val="24"/>
          <w:szCs w:val="24"/>
        </w:rPr>
        <w:t>Y. Deng</w:t>
      </w:r>
      <w:r w:rsidRPr="00642B54">
        <w:rPr>
          <w:rFonts w:ascii="Times New Roman" w:eastAsia="Times New Roman" w:hAnsi="Times New Roman" w:cs="Times New Roman"/>
          <w:sz w:val="24"/>
          <w:szCs w:val="24"/>
        </w:rPr>
        <w:t xml:space="preserve">, </w:t>
      </w:r>
      <w:r w:rsidR="00D5280F">
        <w:rPr>
          <w:rFonts w:ascii="Times New Roman" w:eastAsia="Times New Roman" w:hAnsi="Times New Roman" w:cs="Times New Roman"/>
          <w:sz w:val="24"/>
          <w:szCs w:val="24"/>
        </w:rPr>
        <w:t>N. Mein</w:t>
      </w:r>
      <w:r w:rsidRPr="00642B54">
        <w:rPr>
          <w:rFonts w:ascii="Times New Roman" w:eastAsia="Times New Roman" w:hAnsi="Times New Roman" w:cs="Times New Roman"/>
          <w:sz w:val="24"/>
          <w:szCs w:val="24"/>
        </w:rPr>
        <w:t xml:space="preserve">, </w:t>
      </w:r>
      <w:r w:rsidR="00D5280F">
        <w:rPr>
          <w:rFonts w:ascii="Times New Roman" w:eastAsia="Times New Roman" w:hAnsi="Times New Roman" w:cs="Times New Roman"/>
          <w:sz w:val="24"/>
          <w:szCs w:val="24"/>
        </w:rPr>
        <w:t xml:space="preserve">A. López Ariste </w:t>
      </w:r>
      <w:r w:rsidRPr="00642B54">
        <w:rPr>
          <w:rFonts w:ascii="Times New Roman" w:eastAsia="Times New Roman" w:hAnsi="Times New Roman" w:cs="Times New Roman"/>
          <w:sz w:val="24"/>
          <w:szCs w:val="24"/>
        </w:rPr>
        <w:t xml:space="preserve">and </w:t>
      </w:r>
      <w:r w:rsidR="00D5280F">
        <w:rPr>
          <w:rFonts w:ascii="Times New Roman" w:eastAsia="Times New Roman" w:hAnsi="Times New Roman" w:cs="Times New Roman"/>
          <w:sz w:val="24"/>
          <w:szCs w:val="24"/>
        </w:rPr>
        <w:t>S. Wang (</w:t>
      </w:r>
      <w:r w:rsidRPr="00642B54">
        <w:rPr>
          <w:rFonts w:ascii="Times New Roman" w:eastAsia="Times New Roman" w:hAnsi="Times New Roman" w:cs="Times New Roman"/>
          <w:sz w:val="24"/>
          <w:szCs w:val="24"/>
        </w:rPr>
        <w:t>2007</w:t>
      </w:r>
      <w:r w:rsidR="00D5280F">
        <w:rPr>
          <w:rFonts w:ascii="Times New Roman" w:eastAsia="Times New Roman" w:hAnsi="Times New Roman" w:cs="Times New Roman"/>
          <w:sz w:val="24"/>
          <w:szCs w:val="24"/>
        </w:rPr>
        <w:t xml:space="preserve">), </w:t>
      </w:r>
      <w:r w:rsidRPr="00642B54">
        <w:rPr>
          <w:rFonts w:ascii="Times New Roman" w:eastAsia="Times New Roman" w:hAnsi="Times New Roman" w:cs="Times New Roman"/>
          <w:sz w:val="24"/>
          <w:szCs w:val="24"/>
        </w:rPr>
        <w:t xml:space="preserve">Spectrophotometric analysis of Ellerman bombs </w:t>
      </w:r>
      <w:r w:rsidR="00D5280F">
        <w:rPr>
          <w:rFonts w:ascii="Times New Roman" w:eastAsia="Times New Roman" w:hAnsi="Times New Roman" w:cs="Times New Roman"/>
          <w:sz w:val="24"/>
          <w:szCs w:val="24"/>
        </w:rPr>
        <w:t>in the Ca II, Hα, and UV range</w:t>
      </w:r>
      <w:r w:rsidRPr="00642B54">
        <w:rPr>
          <w:rFonts w:ascii="Times New Roman" w:eastAsia="Times New Roman" w:hAnsi="Times New Roman" w:cs="Times New Roman"/>
          <w:sz w:val="24"/>
          <w:szCs w:val="24"/>
        </w:rPr>
        <w:t xml:space="preserve">. </w:t>
      </w:r>
      <w:r w:rsidRPr="00D5280F">
        <w:rPr>
          <w:rFonts w:ascii="Times New Roman" w:eastAsia="Times New Roman" w:hAnsi="Times New Roman" w:cs="Times New Roman"/>
          <w:i/>
          <w:sz w:val="24"/>
          <w:szCs w:val="24"/>
        </w:rPr>
        <w:t>A&amp;A 473</w:t>
      </w:r>
      <w:r w:rsidRPr="00642B54">
        <w:rPr>
          <w:rFonts w:ascii="Times New Roman" w:eastAsia="Times New Roman" w:hAnsi="Times New Roman" w:cs="Times New Roman"/>
          <w:sz w:val="24"/>
          <w:szCs w:val="24"/>
        </w:rPr>
        <w:t>, 279–289</w:t>
      </w:r>
      <w:r w:rsidR="00D5280F">
        <w:rPr>
          <w:rFonts w:ascii="Times New Roman" w:eastAsia="Times New Roman" w:hAnsi="Times New Roman" w:cs="Times New Roman"/>
          <w:sz w:val="24"/>
          <w:szCs w:val="24"/>
        </w:rPr>
        <w:t>.</w:t>
      </w:r>
    </w:p>
    <w:p w:rsidR="00642B54" w:rsidRPr="00642B54"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Phillips, K J H. </w:t>
      </w:r>
      <w:r w:rsidR="00D5280F">
        <w:rPr>
          <w:rFonts w:ascii="Times New Roman" w:eastAsia="Times New Roman" w:hAnsi="Times New Roman" w:cs="Times New Roman"/>
          <w:sz w:val="24"/>
          <w:szCs w:val="24"/>
        </w:rPr>
        <w:t xml:space="preserve">(1992), </w:t>
      </w:r>
      <w:r w:rsidR="00D5280F" w:rsidRPr="00D5280F">
        <w:rPr>
          <w:rFonts w:ascii="Times New Roman" w:eastAsia="Times New Roman" w:hAnsi="Times New Roman" w:cs="Times New Roman"/>
          <w:i/>
          <w:sz w:val="24"/>
          <w:szCs w:val="24"/>
        </w:rPr>
        <w:t>Guide to the Sun</w:t>
      </w:r>
      <w:r w:rsidR="00D5280F">
        <w:rPr>
          <w:rFonts w:ascii="Times New Roman" w:eastAsia="Times New Roman" w:hAnsi="Times New Roman" w:cs="Times New Roman"/>
          <w:sz w:val="24"/>
          <w:szCs w:val="24"/>
        </w:rPr>
        <w:t xml:space="preserve">, </w:t>
      </w:r>
      <w:r w:rsidRPr="00642B54">
        <w:rPr>
          <w:rFonts w:ascii="Times New Roman" w:eastAsia="Times New Roman" w:hAnsi="Times New Roman" w:cs="Times New Roman"/>
          <w:sz w:val="24"/>
          <w:szCs w:val="24"/>
        </w:rPr>
        <w:t>Cambridge University Press, Cambridge.</w:t>
      </w:r>
    </w:p>
    <w:p w:rsidR="00642B54"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Rutten, RJ and </w:t>
      </w:r>
      <w:r w:rsidR="00D5280F">
        <w:rPr>
          <w:rFonts w:ascii="Times New Roman" w:eastAsia="Times New Roman" w:hAnsi="Times New Roman" w:cs="Times New Roman"/>
          <w:sz w:val="24"/>
          <w:szCs w:val="24"/>
        </w:rPr>
        <w:t>H. Uitenbroek (1991), Ca II H2v and K2v Cell Grains,</w:t>
      </w:r>
      <w:r w:rsidRPr="00642B54">
        <w:rPr>
          <w:rFonts w:ascii="Times New Roman" w:eastAsia="Times New Roman" w:hAnsi="Times New Roman" w:cs="Times New Roman"/>
          <w:sz w:val="24"/>
          <w:szCs w:val="24"/>
        </w:rPr>
        <w:t xml:space="preserve"> </w:t>
      </w:r>
      <w:r w:rsidRPr="00D5280F">
        <w:rPr>
          <w:rFonts w:ascii="Times New Roman" w:eastAsia="Times New Roman" w:hAnsi="Times New Roman" w:cs="Times New Roman"/>
          <w:i/>
          <w:sz w:val="24"/>
          <w:szCs w:val="24"/>
        </w:rPr>
        <w:t>Solar</w:t>
      </w:r>
      <w:r w:rsidR="00D5280F">
        <w:rPr>
          <w:rFonts w:ascii="Times New Roman" w:eastAsia="Times New Roman" w:hAnsi="Times New Roman" w:cs="Times New Roman"/>
          <w:i/>
          <w:sz w:val="24"/>
          <w:szCs w:val="24"/>
        </w:rPr>
        <w:t xml:space="preserve"> Physics, </w:t>
      </w:r>
      <w:r w:rsidRPr="00D5280F">
        <w:rPr>
          <w:rFonts w:ascii="Times New Roman" w:eastAsia="Times New Roman" w:hAnsi="Times New Roman" w:cs="Times New Roman"/>
          <w:i/>
          <w:sz w:val="24"/>
          <w:szCs w:val="24"/>
        </w:rPr>
        <w:t>134</w:t>
      </w:r>
      <w:r w:rsidRPr="00642B54">
        <w:rPr>
          <w:rFonts w:ascii="Times New Roman" w:eastAsia="Times New Roman" w:hAnsi="Times New Roman" w:cs="Times New Roman"/>
          <w:sz w:val="24"/>
          <w:szCs w:val="24"/>
        </w:rPr>
        <w:t>, p. 15-71.</w:t>
      </w:r>
    </w:p>
    <w:p w:rsidR="00A0790A" w:rsidRPr="00C545DC" w:rsidRDefault="00A0790A" w:rsidP="00642B54">
      <w:pPr>
        <w:spacing w:before="120" w:after="0" w:line="240" w:lineRule="auto"/>
        <w:ind w:left="720" w:hanging="720"/>
        <w:jc w:val="both"/>
        <w:rPr>
          <w:rFonts w:ascii="Times New Roman" w:eastAsia="Times New Roman" w:hAnsi="Times New Roman" w:cs="Times New Roman"/>
          <w:sz w:val="24"/>
          <w:szCs w:val="24"/>
        </w:rPr>
      </w:pPr>
      <w:r w:rsidRPr="00C545DC">
        <w:rPr>
          <w:rFonts w:ascii="Times New Roman" w:hAnsi="Times New Roman" w:cs="Times New Roman"/>
          <w:sz w:val="24"/>
          <w:szCs w:val="24"/>
        </w:rPr>
        <w:t>St. John, C. E. (1911), Motion and Condition of Calcium Vapor Over Sun-Spots and Other Special Regions</w:t>
      </w:r>
      <w:r w:rsidR="00C545DC">
        <w:rPr>
          <w:rFonts w:ascii="Times New Roman" w:hAnsi="Times New Roman" w:cs="Times New Roman"/>
          <w:sz w:val="24"/>
          <w:szCs w:val="24"/>
        </w:rPr>
        <w:t>.</w:t>
      </w:r>
      <w:r w:rsidRPr="00C545DC">
        <w:rPr>
          <w:rFonts w:ascii="Times New Roman" w:hAnsi="Times New Roman" w:cs="Times New Roman"/>
          <w:sz w:val="24"/>
          <w:szCs w:val="24"/>
        </w:rPr>
        <w:t xml:space="preserve"> II, </w:t>
      </w:r>
      <w:r w:rsidRPr="00C545DC">
        <w:rPr>
          <w:rFonts w:ascii="Times New Roman" w:hAnsi="Times New Roman" w:cs="Times New Roman"/>
          <w:i/>
          <w:sz w:val="24"/>
          <w:szCs w:val="24"/>
        </w:rPr>
        <w:t>Astrophysical Journal, 34</w:t>
      </w:r>
      <w:r w:rsidRPr="00C545DC">
        <w:rPr>
          <w:rFonts w:ascii="Times New Roman" w:hAnsi="Times New Roman" w:cs="Times New Roman"/>
          <w:sz w:val="24"/>
          <w:szCs w:val="24"/>
        </w:rPr>
        <w:t xml:space="preserve">, p.131. DOI: </w:t>
      </w:r>
      <w:hyperlink r:id="rId55" w:history="1">
        <w:r w:rsidRPr="00C545DC">
          <w:rPr>
            <w:rFonts w:ascii="Times New Roman" w:hAnsi="Times New Roman" w:cs="Times New Roman"/>
            <w:sz w:val="24"/>
            <w:szCs w:val="24"/>
          </w:rPr>
          <w:t>10.1086/141876</w:t>
        </w:r>
      </w:hyperlink>
    </w:p>
    <w:p w:rsidR="00642B54" w:rsidRPr="00642B54"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Vernazza, J., </w:t>
      </w:r>
      <w:r w:rsidR="00D5280F">
        <w:rPr>
          <w:rFonts w:ascii="Times New Roman" w:eastAsia="Times New Roman" w:hAnsi="Times New Roman" w:cs="Times New Roman"/>
          <w:sz w:val="24"/>
          <w:szCs w:val="24"/>
        </w:rPr>
        <w:t>E. Averett</w:t>
      </w:r>
      <w:r w:rsidRPr="00642B54">
        <w:rPr>
          <w:rFonts w:ascii="Times New Roman" w:eastAsia="Times New Roman" w:hAnsi="Times New Roman" w:cs="Times New Roman"/>
          <w:sz w:val="24"/>
          <w:szCs w:val="24"/>
        </w:rPr>
        <w:t xml:space="preserve">, and </w:t>
      </w:r>
      <w:r w:rsidR="00D5280F">
        <w:rPr>
          <w:rFonts w:ascii="Times New Roman" w:eastAsia="Times New Roman" w:hAnsi="Times New Roman" w:cs="Times New Roman"/>
          <w:sz w:val="24"/>
          <w:szCs w:val="24"/>
        </w:rPr>
        <w:t>R. Loeser, R. (</w:t>
      </w:r>
      <w:r w:rsidRPr="00642B54">
        <w:rPr>
          <w:rFonts w:ascii="Times New Roman" w:eastAsia="Times New Roman" w:hAnsi="Times New Roman" w:cs="Times New Roman"/>
          <w:sz w:val="24"/>
          <w:szCs w:val="24"/>
        </w:rPr>
        <w:t>1981</w:t>
      </w:r>
      <w:r w:rsidR="00D5280F">
        <w:rPr>
          <w:rFonts w:ascii="Times New Roman" w:eastAsia="Times New Roman" w:hAnsi="Times New Roman" w:cs="Times New Roman"/>
          <w:sz w:val="24"/>
          <w:szCs w:val="24"/>
        </w:rPr>
        <w:t>). Structure of the Chromosphere</w:t>
      </w:r>
      <w:r w:rsidRPr="00642B54">
        <w:rPr>
          <w:rFonts w:ascii="Times New Roman" w:eastAsia="Times New Roman" w:hAnsi="Times New Roman" w:cs="Times New Roman"/>
          <w:sz w:val="24"/>
          <w:szCs w:val="24"/>
        </w:rPr>
        <w:t xml:space="preserve">. </w:t>
      </w:r>
      <w:r w:rsidRPr="00D5280F">
        <w:rPr>
          <w:rFonts w:ascii="Times New Roman" w:eastAsia="Times New Roman" w:hAnsi="Times New Roman" w:cs="Times New Roman"/>
          <w:i/>
          <w:sz w:val="24"/>
          <w:szCs w:val="24"/>
        </w:rPr>
        <w:t>Ap. J. Supp</w:t>
      </w:r>
      <w:r w:rsidRPr="00642B54">
        <w:rPr>
          <w:rFonts w:ascii="Times New Roman" w:eastAsia="Times New Roman" w:hAnsi="Times New Roman" w:cs="Times New Roman"/>
          <w:sz w:val="24"/>
          <w:szCs w:val="24"/>
        </w:rPr>
        <w:t xml:space="preserve">., 45, </w:t>
      </w:r>
      <w:r w:rsidR="00D5280F">
        <w:rPr>
          <w:rFonts w:ascii="Times New Roman" w:eastAsia="Times New Roman" w:hAnsi="Times New Roman" w:cs="Times New Roman"/>
          <w:sz w:val="24"/>
          <w:szCs w:val="24"/>
        </w:rPr>
        <w:t xml:space="preserve">pp. </w:t>
      </w:r>
      <w:r w:rsidRPr="00642B54">
        <w:rPr>
          <w:rFonts w:ascii="Times New Roman" w:eastAsia="Times New Roman" w:hAnsi="Times New Roman" w:cs="Times New Roman"/>
          <w:sz w:val="24"/>
          <w:szCs w:val="24"/>
        </w:rPr>
        <w:t>635.</w:t>
      </w:r>
    </w:p>
    <w:p w:rsidR="008A5D08" w:rsidRDefault="00642B54" w:rsidP="00642B54">
      <w:pPr>
        <w:spacing w:before="120" w:after="0" w:line="240" w:lineRule="auto"/>
        <w:ind w:left="720" w:hanging="720"/>
        <w:jc w:val="both"/>
        <w:rPr>
          <w:rFonts w:ascii="Times New Roman" w:eastAsia="Times New Roman" w:hAnsi="Times New Roman" w:cs="Times New Roman"/>
          <w:sz w:val="24"/>
          <w:szCs w:val="24"/>
        </w:rPr>
      </w:pPr>
      <w:r w:rsidRPr="00642B54">
        <w:rPr>
          <w:rFonts w:ascii="Times New Roman" w:eastAsia="Times New Roman" w:hAnsi="Times New Roman" w:cs="Times New Roman"/>
          <w:sz w:val="24"/>
          <w:szCs w:val="24"/>
        </w:rPr>
        <w:t xml:space="preserve">Zirin, H. </w:t>
      </w:r>
      <w:r w:rsidR="00D5280F">
        <w:rPr>
          <w:rFonts w:ascii="Times New Roman" w:eastAsia="Times New Roman" w:hAnsi="Times New Roman" w:cs="Times New Roman"/>
          <w:sz w:val="24"/>
          <w:szCs w:val="24"/>
        </w:rPr>
        <w:t>(</w:t>
      </w:r>
      <w:r w:rsidRPr="00642B54">
        <w:rPr>
          <w:rFonts w:ascii="Times New Roman" w:eastAsia="Times New Roman" w:hAnsi="Times New Roman" w:cs="Times New Roman"/>
          <w:sz w:val="24"/>
          <w:szCs w:val="24"/>
        </w:rPr>
        <w:t>1988</w:t>
      </w:r>
      <w:r w:rsidR="00D5280F">
        <w:rPr>
          <w:rFonts w:ascii="Times New Roman" w:eastAsia="Times New Roman" w:hAnsi="Times New Roman" w:cs="Times New Roman"/>
          <w:sz w:val="24"/>
          <w:szCs w:val="24"/>
        </w:rPr>
        <w:t xml:space="preserve">), </w:t>
      </w:r>
      <w:r w:rsidR="00D5280F" w:rsidRPr="00D5280F">
        <w:rPr>
          <w:rFonts w:ascii="Times New Roman" w:eastAsia="Times New Roman" w:hAnsi="Times New Roman" w:cs="Times New Roman"/>
          <w:i/>
          <w:sz w:val="24"/>
          <w:szCs w:val="24"/>
        </w:rPr>
        <w:t>Astrophysics of the sun</w:t>
      </w:r>
      <w:r w:rsidR="00D5280F">
        <w:rPr>
          <w:rFonts w:ascii="Times New Roman" w:eastAsia="Times New Roman" w:hAnsi="Times New Roman" w:cs="Times New Roman"/>
          <w:sz w:val="24"/>
          <w:szCs w:val="24"/>
        </w:rPr>
        <w:t xml:space="preserve">, </w:t>
      </w:r>
      <w:r w:rsidRPr="00642B54">
        <w:rPr>
          <w:rFonts w:ascii="Times New Roman" w:eastAsia="Times New Roman" w:hAnsi="Times New Roman" w:cs="Times New Roman"/>
          <w:sz w:val="24"/>
          <w:szCs w:val="24"/>
        </w:rPr>
        <w:t>Cambridge University Press, Cambridge.</w:t>
      </w:r>
    </w:p>
    <w:p w:rsidR="00D5280F" w:rsidRPr="00D5280F" w:rsidRDefault="00D5280F" w:rsidP="00642B54">
      <w:pPr>
        <w:spacing w:before="120" w:after="0" w:line="240" w:lineRule="auto"/>
        <w:ind w:left="720" w:hanging="720"/>
        <w:jc w:val="both"/>
        <w:rPr>
          <w:rFonts w:ascii="Times New Roman" w:eastAsia="Times New Roman" w:hAnsi="Times New Roman" w:cs="Times New Roman"/>
          <w:sz w:val="24"/>
          <w:szCs w:val="24"/>
        </w:rPr>
      </w:pPr>
      <w:r w:rsidRPr="00D5280F">
        <w:rPr>
          <w:rFonts w:ascii="Times New Roman" w:hAnsi="Times New Roman" w:cs="Times New Roman"/>
          <w:sz w:val="24"/>
          <w:szCs w:val="24"/>
        </w:rPr>
        <w:t xml:space="preserve">Zirker, J. B (1968), The Solar H and K Lines of Ionized Calcium, </w:t>
      </w:r>
      <w:r w:rsidRPr="00D5280F">
        <w:rPr>
          <w:rFonts w:ascii="Times New Roman" w:hAnsi="Times New Roman" w:cs="Times New Roman"/>
          <w:i/>
          <w:sz w:val="24"/>
          <w:szCs w:val="24"/>
        </w:rPr>
        <w:t>Solar Physics, 3</w:t>
      </w:r>
      <w:r w:rsidRPr="00D5280F">
        <w:rPr>
          <w:rFonts w:ascii="Times New Roman" w:hAnsi="Times New Roman" w:cs="Times New Roman"/>
          <w:sz w:val="24"/>
          <w:szCs w:val="24"/>
        </w:rPr>
        <w:t>, pp.164-180. DOI: 10.1007/BF00154252</w:t>
      </w:r>
    </w:p>
    <w:p w:rsidR="008A5D08" w:rsidRDefault="008A5D08"/>
    <w:sectPr w:rsidR="008A5D08">
      <w:headerReference w:type="default" r:id="rId56"/>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F9" w:rsidRDefault="00E858F9" w:rsidP="00A03BCF">
      <w:pPr>
        <w:spacing w:after="0" w:line="240" w:lineRule="auto"/>
      </w:pPr>
      <w:r>
        <w:separator/>
      </w:r>
    </w:p>
  </w:endnote>
  <w:endnote w:type="continuationSeparator" w:id="0">
    <w:p w:rsidR="00E858F9" w:rsidRDefault="00E858F9" w:rsidP="00A0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542896"/>
      <w:docPartObj>
        <w:docPartGallery w:val="Page Numbers (Bottom of Page)"/>
        <w:docPartUnique/>
      </w:docPartObj>
    </w:sdtPr>
    <w:sdtEndPr>
      <w:rPr>
        <w:noProof/>
      </w:rPr>
    </w:sdtEndPr>
    <w:sdtContent>
      <w:p w:rsidR="00A03BCF" w:rsidRDefault="00A03BCF">
        <w:pPr>
          <w:pStyle w:val="Footer"/>
          <w:jc w:val="center"/>
        </w:pPr>
        <w:r w:rsidRPr="00AD2919">
          <w:rPr>
            <w:rFonts w:ascii="Times New Roman" w:hAnsi="Times New Roman" w:cs="Times New Roman"/>
            <w:sz w:val="24"/>
            <w:szCs w:val="24"/>
          </w:rPr>
          <w:fldChar w:fldCharType="begin"/>
        </w:r>
        <w:r w:rsidRPr="00AD2919">
          <w:rPr>
            <w:rFonts w:ascii="Times New Roman" w:hAnsi="Times New Roman" w:cs="Times New Roman"/>
            <w:sz w:val="24"/>
            <w:szCs w:val="24"/>
          </w:rPr>
          <w:instrText xml:space="preserve"> PAGE   \* MERGEFORMAT </w:instrText>
        </w:r>
        <w:r w:rsidRPr="00AD2919">
          <w:rPr>
            <w:rFonts w:ascii="Times New Roman" w:hAnsi="Times New Roman" w:cs="Times New Roman"/>
            <w:sz w:val="24"/>
            <w:szCs w:val="24"/>
          </w:rPr>
          <w:fldChar w:fldCharType="separate"/>
        </w:r>
        <w:r w:rsidR="0009428A">
          <w:rPr>
            <w:rFonts w:ascii="Times New Roman" w:hAnsi="Times New Roman" w:cs="Times New Roman"/>
            <w:noProof/>
            <w:sz w:val="24"/>
            <w:szCs w:val="24"/>
          </w:rPr>
          <w:t>2</w:t>
        </w:r>
        <w:r w:rsidRPr="00AD2919">
          <w:rPr>
            <w:rFonts w:ascii="Times New Roman" w:hAnsi="Times New Roman" w:cs="Times New Roman"/>
            <w:noProof/>
            <w:sz w:val="24"/>
            <w:szCs w:val="24"/>
          </w:rPr>
          <w:fldChar w:fldCharType="end"/>
        </w:r>
      </w:p>
    </w:sdtContent>
  </w:sdt>
  <w:p w:rsidR="00A03BCF" w:rsidRDefault="00A03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F9" w:rsidRDefault="00E858F9" w:rsidP="00A03BCF">
      <w:pPr>
        <w:spacing w:after="0" w:line="240" w:lineRule="auto"/>
      </w:pPr>
      <w:r>
        <w:separator/>
      </w:r>
    </w:p>
  </w:footnote>
  <w:footnote w:type="continuationSeparator" w:id="0">
    <w:p w:rsidR="00E858F9" w:rsidRDefault="00E858F9" w:rsidP="00A03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F" w:rsidRPr="00AD2919" w:rsidRDefault="00065CB0">
    <w:pPr>
      <w:pStyle w:val="Header"/>
      <w:rPr>
        <w:rFonts w:ascii="Times New Roman" w:hAnsi="Times New Roman" w:cs="Times New Roman"/>
        <w:sz w:val="24"/>
        <w:szCs w:val="24"/>
      </w:rPr>
    </w:pPr>
    <w:r>
      <w:rPr>
        <w:rFonts w:ascii="Times New Roman" w:hAnsi="Times New Roman" w:cs="Times New Roman"/>
        <w:sz w:val="24"/>
        <w:szCs w:val="24"/>
      </w:rPr>
      <w:t>Printed:  Under</w:t>
    </w:r>
    <w:r w:rsidR="00C37D86">
      <w:rPr>
        <w:rFonts w:ascii="Times New Roman" w:hAnsi="Times New Roman" w:cs="Times New Roman"/>
        <w:sz w:val="24"/>
        <w:szCs w:val="24"/>
      </w:rPr>
      <w:t xml:space="preserve"> </w:t>
    </w:r>
    <w:r>
      <w:rPr>
        <w:rFonts w:ascii="Times New Roman" w:hAnsi="Times New Roman" w:cs="Times New Roman"/>
        <w:sz w:val="24"/>
        <w:szCs w:val="24"/>
      </w:rPr>
      <w:t>development</w:t>
    </w:r>
    <w:r w:rsidR="00267CC5">
      <w:rPr>
        <w:rFonts w:ascii="Times New Roman" w:hAnsi="Times New Roman" w:cs="Times New Roman"/>
        <w:sz w:val="24"/>
        <w:szCs w:val="24"/>
      </w:rPr>
      <w:t xml:space="preserve"> – 07</w:t>
    </w:r>
    <w:r w:rsidR="00C37D86">
      <w:rPr>
        <w:rFonts w:ascii="Times New Roman" w:hAnsi="Times New Roman" w:cs="Times New Roman"/>
        <w:sz w:val="24"/>
        <w:szCs w:val="24"/>
      </w:rPr>
      <w:t xml:space="preserve"> Oct</w:t>
    </w:r>
    <w:r w:rsidR="009A36C2">
      <w:rPr>
        <w:rFonts w:ascii="Times New Roman" w:hAnsi="Times New Roman" w:cs="Times New Roman"/>
        <w:sz w:val="24"/>
        <w:szCs w:val="24"/>
      </w:rPr>
      <w:t xml:space="preserve"> 2012</w:t>
    </w:r>
    <w:r w:rsidR="00AD2919" w:rsidRPr="00AD2919">
      <w:rPr>
        <w:rFonts w:ascii="Times New Roman" w:hAnsi="Times New Roman" w:cs="Times New Roman"/>
        <w:sz w:val="24"/>
        <w:szCs w:val="24"/>
      </w:rPr>
      <w:t xml:space="preserve"> (WFD)</w:t>
    </w:r>
  </w:p>
  <w:p w:rsidR="00A03BCF" w:rsidRDefault="00A03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7D0"/>
    <w:multiLevelType w:val="hybridMultilevel"/>
    <w:tmpl w:val="6C76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952B4"/>
    <w:multiLevelType w:val="hybridMultilevel"/>
    <w:tmpl w:val="15B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02967"/>
    <w:multiLevelType w:val="hybridMultilevel"/>
    <w:tmpl w:val="1362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63F2C"/>
    <w:multiLevelType w:val="hybridMultilevel"/>
    <w:tmpl w:val="D0C0DB7A"/>
    <w:lvl w:ilvl="0" w:tplc="AF000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36418"/>
    <w:multiLevelType w:val="hybridMultilevel"/>
    <w:tmpl w:val="393077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73EB9"/>
    <w:multiLevelType w:val="multilevel"/>
    <w:tmpl w:val="DEF4E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B4455F"/>
    <w:multiLevelType w:val="hybridMultilevel"/>
    <w:tmpl w:val="9D1E3768"/>
    <w:lvl w:ilvl="0" w:tplc="8B7A3C3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C30525"/>
    <w:multiLevelType w:val="hybridMultilevel"/>
    <w:tmpl w:val="265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D7AE3"/>
    <w:multiLevelType w:val="hybridMultilevel"/>
    <w:tmpl w:val="E9A2A7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0429B5"/>
    <w:multiLevelType w:val="hybridMultilevel"/>
    <w:tmpl w:val="78DE49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F11AD"/>
    <w:multiLevelType w:val="hybridMultilevel"/>
    <w:tmpl w:val="7CAAF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8218B"/>
    <w:multiLevelType w:val="hybridMultilevel"/>
    <w:tmpl w:val="1B4E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0"/>
  </w:num>
  <w:num w:numId="4">
    <w:abstractNumId w:val="2"/>
  </w:num>
  <w:num w:numId="5">
    <w:abstractNumId w:val="9"/>
  </w:num>
  <w:num w:numId="6">
    <w:abstractNumId w:val="4"/>
  </w:num>
  <w:num w:numId="7">
    <w:abstractNumId w:val="6"/>
  </w:num>
  <w:num w:numId="8">
    <w:abstractNumId w:val="8"/>
  </w:num>
  <w:num w:numId="9">
    <w:abstractNumId w:val="1"/>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8"/>
    <w:rsid w:val="000069A3"/>
    <w:rsid w:val="000168A5"/>
    <w:rsid w:val="00065CB0"/>
    <w:rsid w:val="0009428A"/>
    <w:rsid w:val="00104EE0"/>
    <w:rsid w:val="00177486"/>
    <w:rsid w:val="00185CB2"/>
    <w:rsid w:val="001D086C"/>
    <w:rsid w:val="00252F83"/>
    <w:rsid w:val="00267CC5"/>
    <w:rsid w:val="00283FAA"/>
    <w:rsid w:val="00314013"/>
    <w:rsid w:val="0033737A"/>
    <w:rsid w:val="0036016E"/>
    <w:rsid w:val="00387921"/>
    <w:rsid w:val="00404F25"/>
    <w:rsid w:val="0047499A"/>
    <w:rsid w:val="00503E06"/>
    <w:rsid w:val="005C6541"/>
    <w:rsid w:val="00642B54"/>
    <w:rsid w:val="006559E4"/>
    <w:rsid w:val="00702AC5"/>
    <w:rsid w:val="00791171"/>
    <w:rsid w:val="00793521"/>
    <w:rsid w:val="00797315"/>
    <w:rsid w:val="007C4C2A"/>
    <w:rsid w:val="007D017E"/>
    <w:rsid w:val="007F4B8B"/>
    <w:rsid w:val="00814274"/>
    <w:rsid w:val="00824502"/>
    <w:rsid w:val="008A5D08"/>
    <w:rsid w:val="008B302F"/>
    <w:rsid w:val="008F0DF6"/>
    <w:rsid w:val="008F6D24"/>
    <w:rsid w:val="00933393"/>
    <w:rsid w:val="00953212"/>
    <w:rsid w:val="009A0AC5"/>
    <w:rsid w:val="009A36C2"/>
    <w:rsid w:val="009B124E"/>
    <w:rsid w:val="009D3D06"/>
    <w:rsid w:val="00A03BCF"/>
    <w:rsid w:val="00A0790A"/>
    <w:rsid w:val="00A13E06"/>
    <w:rsid w:val="00A6507E"/>
    <w:rsid w:val="00A66BBB"/>
    <w:rsid w:val="00A9087F"/>
    <w:rsid w:val="00AD2919"/>
    <w:rsid w:val="00B2117F"/>
    <w:rsid w:val="00B26428"/>
    <w:rsid w:val="00B74A68"/>
    <w:rsid w:val="00BB61B4"/>
    <w:rsid w:val="00BE5BB7"/>
    <w:rsid w:val="00C37D86"/>
    <w:rsid w:val="00C545DC"/>
    <w:rsid w:val="00C85788"/>
    <w:rsid w:val="00C90E13"/>
    <w:rsid w:val="00CA5585"/>
    <w:rsid w:val="00D109DB"/>
    <w:rsid w:val="00D5280F"/>
    <w:rsid w:val="00D62374"/>
    <w:rsid w:val="00DC64E3"/>
    <w:rsid w:val="00E371BC"/>
    <w:rsid w:val="00E3722D"/>
    <w:rsid w:val="00E413C4"/>
    <w:rsid w:val="00E842F4"/>
    <w:rsid w:val="00E858F9"/>
    <w:rsid w:val="00EF4881"/>
    <w:rsid w:val="00F959A6"/>
    <w:rsid w:val="00FC564C"/>
    <w:rsid w:val="00FC5CF8"/>
    <w:rsid w:val="00FC7B54"/>
    <w:rsid w:val="00FE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08"/>
    <w:pPr>
      <w:ind w:left="720"/>
      <w:contextualSpacing/>
    </w:pPr>
  </w:style>
  <w:style w:type="paragraph" w:styleId="NormalWeb">
    <w:name w:val="Normal (Web)"/>
    <w:basedOn w:val="Normal"/>
    <w:uiPriority w:val="99"/>
    <w:unhideWhenUsed/>
    <w:rsid w:val="0047499A"/>
    <w:rPr>
      <w:rFonts w:ascii="Times New Roman" w:hAnsi="Times New Roman" w:cs="Times New Roman"/>
      <w:sz w:val="24"/>
      <w:szCs w:val="24"/>
    </w:rPr>
  </w:style>
  <w:style w:type="character" w:styleId="Hyperlink">
    <w:name w:val="Hyperlink"/>
    <w:basedOn w:val="DefaultParagraphFont"/>
    <w:uiPriority w:val="99"/>
    <w:unhideWhenUsed/>
    <w:rsid w:val="0047499A"/>
    <w:rPr>
      <w:color w:val="0000FF"/>
      <w:u w:val="single"/>
    </w:rPr>
  </w:style>
  <w:style w:type="character" w:styleId="FollowedHyperlink">
    <w:name w:val="FollowedHyperlink"/>
    <w:basedOn w:val="DefaultParagraphFont"/>
    <w:uiPriority w:val="99"/>
    <w:semiHidden/>
    <w:unhideWhenUsed/>
    <w:rsid w:val="0047499A"/>
    <w:rPr>
      <w:color w:val="800080" w:themeColor="followedHyperlink"/>
      <w:u w:val="single"/>
    </w:rPr>
  </w:style>
  <w:style w:type="paragraph" w:styleId="Header">
    <w:name w:val="header"/>
    <w:basedOn w:val="Normal"/>
    <w:link w:val="HeaderChar"/>
    <w:uiPriority w:val="99"/>
    <w:unhideWhenUsed/>
    <w:rsid w:val="00A0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CF"/>
  </w:style>
  <w:style w:type="paragraph" w:styleId="Footer">
    <w:name w:val="footer"/>
    <w:basedOn w:val="Normal"/>
    <w:link w:val="FooterChar"/>
    <w:uiPriority w:val="99"/>
    <w:unhideWhenUsed/>
    <w:rsid w:val="00A0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CF"/>
  </w:style>
  <w:style w:type="paragraph" w:styleId="BalloonText">
    <w:name w:val="Balloon Text"/>
    <w:basedOn w:val="Normal"/>
    <w:link w:val="BalloonTextChar"/>
    <w:uiPriority w:val="99"/>
    <w:semiHidden/>
    <w:unhideWhenUsed/>
    <w:rsid w:val="00A0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08"/>
    <w:pPr>
      <w:ind w:left="720"/>
      <w:contextualSpacing/>
    </w:pPr>
  </w:style>
  <w:style w:type="paragraph" w:styleId="NormalWeb">
    <w:name w:val="Normal (Web)"/>
    <w:basedOn w:val="Normal"/>
    <w:uiPriority w:val="99"/>
    <w:unhideWhenUsed/>
    <w:rsid w:val="0047499A"/>
    <w:rPr>
      <w:rFonts w:ascii="Times New Roman" w:hAnsi="Times New Roman" w:cs="Times New Roman"/>
      <w:sz w:val="24"/>
      <w:szCs w:val="24"/>
    </w:rPr>
  </w:style>
  <w:style w:type="character" w:styleId="Hyperlink">
    <w:name w:val="Hyperlink"/>
    <w:basedOn w:val="DefaultParagraphFont"/>
    <w:uiPriority w:val="99"/>
    <w:unhideWhenUsed/>
    <w:rsid w:val="0047499A"/>
    <w:rPr>
      <w:color w:val="0000FF"/>
      <w:u w:val="single"/>
    </w:rPr>
  </w:style>
  <w:style w:type="character" w:styleId="FollowedHyperlink">
    <w:name w:val="FollowedHyperlink"/>
    <w:basedOn w:val="DefaultParagraphFont"/>
    <w:uiPriority w:val="99"/>
    <w:semiHidden/>
    <w:unhideWhenUsed/>
    <w:rsid w:val="0047499A"/>
    <w:rPr>
      <w:color w:val="800080" w:themeColor="followedHyperlink"/>
      <w:u w:val="single"/>
    </w:rPr>
  </w:style>
  <w:style w:type="paragraph" w:styleId="Header">
    <w:name w:val="header"/>
    <w:basedOn w:val="Normal"/>
    <w:link w:val="HeaderChar"/>
    <w:uiPriority w:val="99"/>
    <w:unhideWhenUsed/>
    <w:rsid w:val="00A0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CF"/>
  </w:style>
  <w:style w:type="paragraph" w:styleId="Footer">
    <w:name w:val="footer"/>
    <w:basedOn w:val="Normal"/>
    <w:link w:val="FooterChar"/>
    <w:uiPriority w:val="99"/>
    <w:unhideWhenUsed/>
    <w:rsid w:val="00A0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CF"/>
  </w:style>
  <w:style w:type="paragraph" w:styleId="BalloonText">
    <w:name w:val="Balloon Text"/>
    <w:basedOn w:val="Normal"/>
    <w:link w:val="BalloonTextChar"/>
    <w:uiPriority w:val="99"/>
    <w:semiHidden/>
    <w:unhideWhenUsed/>
    <w:rsid w:val="00A03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371773">
      <w:bodyDiv w:val="1"/>
      <w:marLeft w:val="0"/>
      <w:marRight w:val="0"/>
      <w:marTop w:val="0"/>
      <w:marBottom w:val="0"/>
      <w:divBdr>
        <w:top w:val="none" w:sz="0" w:space="0" w:color="auto"/>
        <w:left w:val="none" w:sz="0" w:space="0" w:color="auto"/>
        <w:bottom w:val="none" w:sz="0" w:space="0" w:color="auto"/>
        <w:right w:val="none" w:sz="0" w:space="0" w:color="auto"/>
      </w:divBdr>
      <w:divsChild>
        <w:div w:id="1469976278">
          <w:marLeft w:val="0"/>
          <w:marRight w:val="0"/>
          <w:marTop w:val="0"/>
          <w:marBottom w:val="0"/>
          <w:divBdr>
            <w:top w:val="none" w:sz="0" w:space="0" w:color="auto"/>
            <w:left w:val="none" w:sz="0" w:space="0" w:color="auto"/>
            <w:bottom w:val="none" w:sz="0" w:space="0" w:color="auto"/>
            <w:right w:val="none" w:sz="0" w:space="0" w:color="auto"/>
          </w:divBdr>
        </w:div>
        <w:div w:id="668017744">
          <w:marLeft w:val="0"/>
          <w:marRight w:val="0"/>
          <w:marTop w:val="0"/>
          <w:marBottom w:val="0"/>
          <w:divBdr>
            <w:top w:val="none" w:sz="0" w:space="0" w:color="auto"/>
            <w:left w:val="none" w:sz="0" w:space="0" w:color="auto"/>
            <w:bottom w:val="none" w:sz="0" w:space="0" w:color="auto"/>
            <w:right w:val="none" w:sz="0" w:space="0" w:color="auto"/>
          </w:divBdr>
        </w:div>
      </w:divsChild>
    </w:div>
    <w:div w:id="834415489">
      <w:bodyDiv w:val="1"/>
      <w:marLeft w:val="0"/>
      <w:marRight w:val="0"/>
      <w:marTop w:val="0"/>
      <w:marBottom w:val="0"/>
      <w:divBdr>
        <w:top w:val="none" w:sz="0" w:space="0" w:color="auto"/>
        <w:left w:val="none" w:sz="0" w:space="0" w:color="auto"/>
        <w:bottom w:val="none" w:sz="0" w:space="0" w:color="auto"/>
        <w:right w:val="none" w:sz="0" w:space="0" w:color="auto"/>
      </w:divBdr>
    </w:div>
    <w:div w:id="1856842976">
      <w:bodyDiv w:val="1"/>
      <w:marLeft w:val="0"/>
      <w:marRight w:val="0"/>
      <w:marTop w:val="0"/>
      <w:marBottom w:val="0"/>
      <w:divBdr>
        <w:top w:val="none" w:sz="0" w:space="0" w:color="auto"/>
        <w:left w:val="none" w:sz="0" w:space="0" w:color="auto"/>
        <w:bottom w:val="none" w:sz="0" w:space="0" w:color="auto"/>
        <w:right w:val="none" w:sz="0" w:space="0" w:color="auto"/>
      </w:divBdr>
    </w:div>
    <w:div w:id="19136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Total_eclipse" TargetMode="External"/><Relationship Id="rId18" Type="http://schemas.openxmlformats.org/officeDocument/2006/relationships/hyperlink" Target="http://en.wikipedia.org/wiki/Chromosphere" TargetMode="External"/><Relationship Id="rId26" Type="http://schemas.openxmlformats.org/officeDocument/2006/relationships/hyperlink" Target="http://www.ngdc.noaa.gov/ngdc.html" TargetMode="External"/><Relationship Id="rId39" Type="http://schemas.openxmlformats.org/officeDocument/2006/relationships/hyperlink" Target="http://en.wikipedia.org/wiki/Sun" TargetMode="External"/><Relationship Id="rId21" Type="http://schemas.openxmlformats.org/officeDocument/2006/relationships/hyperlink" Target="http://en.wikipedia.org/wiki/File:Sun_Atmosphere_Temperature_and_Density_SkyLab.jpg" TargetMode="External"/><Relationship Id="rId34" Type="http://schemas.openxmlformats.org/officeDocument/2006/relationships/hyperlink" Target="http://en.wikipedia.org/wiki/Telescope" TargetMode="External"/><Relationship Id="rId42" Type="http://schemas.openxmlformats.org/officeDocument/2006/relationships/hyperlink" Target="http://en.wikipedia.org/wiki/Sun" TargetMode="External"/><Relationship Id="rId47" Type="http://schemas.openxmlformats.org/officeDocument/2006/relationships/hyperlink" Target="http://solis.nso.edu/" TargetMode="External"/><Relationship Id="rId50" Type="http://schemas.openxmlformats.org/officeDocument/2006/relationships/hyperlink" Target="http://fenyi.solarobs.unideb.hu/deb_obs_en.html" TargetMode="External"/><Relationship Id="rId55" Type="http://schemas.openxmlformats.org/officeDocument/2006/relationships/hyperlink" Target="http://dx.doi.org/10.1086/141876"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n.wikipedia.org/wiki/Chromosphere" TargetMode="External"/><Relationship Id="rId29" Type="http://schemas.openxmlformats.org/officeDocument/2006/relationships/hyperlink" Target="http://solaire.obspm.fr/" TargetMode="External"/><Relationship Id="rId11" Type="http://schemas.openxmlformats.org/officeDocument/2006/relationships/hyperlink" Target="http://en.wikipedia.org/wiki/Atmosphere" TargetMode="External"/><Relationship Id="rId24" Type="http://schemas.openxmlformats.org/officeDocument/2006/relationships/hyperlink" Target="http://www.mtwilson.edu/" TargetMode="External"/><Relationship Id="rId32" Type="http://schemas.openxmlformats.org/officeDocument/2006/relationships/hyperlink" Target="http://en.wikipedia.org/wiki/George_Ellery_Hale" TargetMode="External"/><Relationship Id="rId37" Type="http://schemas.openxmlformats.org/officeDocument/2006/relationships/hyperlink" Target="http://en.wikipedia.org/wiki/Solar_and_Heliospheric_Observatory" TargetMode="External"/><Relationship Id="rId40" Type="http://schemas.openxmlformats.org/officeDocument/2006/relationships/hyperlink" Target="http://en.wikipedia.org/wiki/Photosphere" TargetMode="External"/><Relationship Id="rId45" Type="http://schemas.openxmlformats.org/officeDocument/2006/relationships/hyperlink" Target="http://en.wikipedia.org/wiki/Magnetic_field" TargetMode="External"/><Relationship Id="rId53" Type="http://schemas.openxmlformats.org/officeDocument/2006/relationships/hyperlink" Target="http://soho.nascom.nasa.gov/"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en.wikipedia.org/wiki/Solar_transition_region" TargetMode="External"/><Relationship Id="rId4" Type="http://schemas.openxmlformats.org/officeDocument/2006/relationships/settings" Target="settings.xml"/><Relationship Id="rId9" Type="http://schemas.openxmlformats.org/officeDocument/2006/relationships/hyperlink" Target="http://en.wikipedia.org/wiki/Solar_transition_region" TargetMode="External"/><Relationship Id="rId14" Type="http://schemas.openxmlformats.org/officeDocument/2006/relationships/hyperlink" Target="http://en.wikipedia.org/wiki/Chromosphere" TargetMode="External"/><Relationship Id="rId22" Type="http://schemas.openxmlformats.org/officeDocument/2006/relationships/hyperlink" Target="http://www.mcmathhulbert.org/" TargetMode="External"/><Relationship Id="rId27" Type="http://schemas.openxmlformats.org/officeDocument/2006/relationships/hyperlink" Target="http://www.kis.uni-freiburg.de/" TargetMode="External"/><Relationship Id="rId30" Type="http://schemas.openxmlformats.org/officeDocument/2006/relationships/hyperlink" Target="http://en.wikipedia.org/wiki/Zeeman_effect" TargetMode="External"/><Relationship Id="rId35" Type="http://schemas.openxmlformats.org/officeDocument/2006/relationships/hyperlink" Target="http://en.wikipedia.org/wiki/Magnetograph" TargetMode="External"/><Relationship Id="rId43" Type="http://schemas.openxmlformats.org/officeDocument/2006/relationships/hyperlink" Target="http://en.wikipedia.org/wiki/Corona" TargetMode="External"/><Relationship Id="rId48" Type="http://schemas.openxmlformats.org/officeDocument/2006/relationships/hyperlink" Target="http://en.wikipedia.org/wiki/Solar_Dynamics_Observatory" TargetMode="External"/><Relationship Id="rId56" Type="http://schemas.openxmlformats.org/officeDocument/2006/relationships/header" Target="header1.xml"/><Relationship Id="rId8" Type="http://schemas.openxmlformats.org/officeDocument/2006/relationships/hyperlink" Target="http://en.wikipedia.org/wiki/Photosphere" TargetMode="External"/><Relationship Id="rId51" Type="http://schemas.openxmlformats.org/officeDocument/2006/relationships/hyperlink" Target="http://www.noao.edu/kpno/" TargetMode="External"/><Relationship Id="rId3" Type="http://schemas.microsoft.com/office/2007/relationships/stylesWithEffects" Target="stylesWithEffects.xml"/><Relationship Id="rId12" Type="http://schemas.openxmlformats.org/officeDocument/2006/relationships/hyperlink" Target="http://en.wikipedia.org/wiki/Earth" TargetMode="External"/><Relationship Id="rId17" Type="http://schemas.openxmlformats.org/officeDocument/2006/relationships/hyperlink" Target="http://en.wikipedia.org/wiki/Chromosphere" TargetMode="External"/><Relationship Id="rId25" Type="http://schemas.openxmlformats.org/officeDocument/2006/relationships/hyperlink" Target="http://www.bbso.njit.edu/" TargetMode="External"/><Relationship Id="rId33" Type="http://schemas.openxmlformats.org/officeDocument/2006/relationships/hyperlink" Target="http://en.wikipedia.org/wiki/Sunspot" TargetMode="External"/><Relationship Id="rId38" Type="http://schemas.openxmlformats.org/officeDocument/2006/relationships/hyperlink" Target="http://soi.stanford.edu/science/obs_prog.html" TargetMode="External"/><Relationship Id="rId46" Type="http://schemas.openxmlformats.org/officeDocument/2006/relationships/hyperlink" Target="http://en.wikipedia.org/wiki/National_Solar_Observatory" TargetMode="External"/><Relationship Id="rId59" Type="http://schemas.openxmlformats.org/officeDocument/2006/relationships/theme" Target="theme/theme1.xml"/><Relationship Id="rId20" Type="http://schemas.openxmlformats.org/officeDocument/2006/relationships/hyperlink" Target="http://en.wikipedia.org/wiki/Corona" TargetMode="External"/><Relationship Id="rId41" Type="http://schemas.openxmlformats.org/officeDocument/2006/relationships/hyperlink" Target="http://en.wikipedia.org/wiki/Convection_zone" TargetMode="External"/><Relationship Id="rId54" Type="http://schemas.openxmlformats.org/officeDocument/2006/relationships/hyperlink" Target="http://wso.stanford.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n.wikipedia.org/wiki/Chromosphere" TargetMode="External"/><Relationship Id="rId23" Type="http://schemas.openxmlformats.org/officeDocument/2006/relationships/hyperlink" Target="http://solaire.obspm.fr/" TargetMode="External"/><Relationship Id="rId28" Type="http://schemas.openxmlformats.org/officeDocument/2006/relationships/hyperlink" Target="http://www.mcmathhulbert.org/" TargetMode="External"/><Relationship Id="rId36" Type="http://schemas.openxmlformats.org/officeDocument/2006/relationships/hyperlink" Target="http://en.wikipedia.org/wiki/Magnetic_field" TargetMode="External"/><Relationship Id="rId49" Type="http://schemas.openxmlformats.org/officeDocument/2006/relationships/hyperlink" Target="http://en.wikipedia.org/wiki/Solar_Dynamics_Observatory" TargetMode="External"/><Relationship Id="rId57" Type="http://schemas.openxmlformats.org/officeDocument/2006/relationships/footer" Target="footer1.xml"/><Relationship Id="rId10" Type="http://schemas.openxmlformats.org/officeDocument/2006/relationships/hyperlink" Target="http://en.wikipedia.org/wiki/Photosphere" TargetMode="External"/><Relationship Id="rId31" Type="http://schemas.openxmlformats.org/officeDocument/2006/relationships/hyperlink" Target="http://en.wikipedia.org/wiki/Hanle_effect" TargetMode="External"/><Relationship Id="rId44" Type="http://schemas.openxmlformats.org/officeDocument/2006/relationships/hyperlink" Target="http://en.wikipedia.org/wiki/Vector_magnetograph" TargetMode="External"/><Relationship Id="rId52" Type="http://schemas.openxmlformats.org/officeDocument/2006/relationships/hyperlink" Target="http://www.mtwil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Denig</dc:creator>
  <cp:lastModifiedBy>William Denig</cp:lastModifiedBy>
  <cp:revision>10</cp:revision>
  <cp:lastPrinted>2012-10-07T23:30:00Z</cp:lastPrinted>
  <dcterms:created xsi:type="dcterms:W3CDTF">2012-10-05T23:38:00Z</dcterms:created>
  <dcterms:modified xsi:type="dcterms:W3CDTF">2012-10-07T23:30:00Z</dcterms:modified>
</cp:coreProperties>
</file>