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65" w:rsidRPr="00694AD2" w:rsidRDefault="00C62678" w:rsidP="00620C82">
      <w:pPr>
        <w:jc w:val="center"/>
        <w:rPr>
          <w:b/>
          <w:color w:val="1F497D" w:themeColor="text2"/>
          <w:sz w:val="28"/>
          <w:szCs w:val="28"/>
        </w:rPr>
      </w:pPr>
      <w:r w:rsidRPr="00694AD2">
        <w:rPr>
          <w:b/>
          <w:color w:val="1F497D" w:themeColor="text2"/>
          <w:sz w:val="28"/>
          <w:szCs w:val="28"/>
        </w:rPr>
        <w:t>Data Stewardship for the NOAA DSCOVR Spacecraft</w:t>
      </w:r>
    </w:p>
    <w:p w:rsidR="00620C82" w:rsidRDefault="00620C82" w:rsidP="00694AD2">
      <w:pPr>
        <w:spacing w:before="240"/>
        <w:jc w:val="both"/>
        <w:rPr>
          <w:color w:val="1F497D" w:themeColor="text2"/>
          <w:sz w:val="24"/>
          <w:szCs w:val="24"/>
        </w:rPr>
      </w:pPr>
      <w:r>
        <w:rPr>
          <w:noProof/>
        </w:rPr>
        <w:drawing>
          <wp:anchor distT="0" distB="0" distL="114300" distR="114300" simplePos="0" relativeHeight="251658240" behindDoc="1" locked="0" layoutInCell="1" allowOverlap="1" wp14:anchorId="6773EB6C" wp14:editId="651B7E53">
            <wp:simplePos x="0" y="0"/>
            <wp:positionH relativeFrom="column">
              <wp:posOffset>9525</wp:posOffset>
            </wp:positionH>
            <wp:positionV relativeFrom="paragraph">
              <wp:posOffset>709295</wp:posOffset>
            </wp:positionV>
            <wp:extent cx="2579370" cy="1800225"/>
            <wp:effectExtent l="19050" t="19050" r="11430" b="28575"/>
            <wp:wrapTight wrapText="bothSides">
              <wp:wrapPolygon edited="0">
                <wp:start x="-160" y="-229"/>
                <wp:lineTo x="-160" y="21714"/>
                <wp:lineTo x="21536" y="21714"/>
                <wp:lineTo x="21536" y="-229"/>
                <wp:lineTo x="-160" y="-229"/>
              </wp:wrapPolygon>
            </wp:wrapTight>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OVRSatelliteHighest-resCli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9370" cy="1800225"/>
                    </a:xfrm>
                    <a:prstGeom prst="rect">
                      <a:avLst/>
                    </a:prstGeom>
                    <a:ln w="22225">
                      <a:solidFill>
                        <a:schemeClr val="tx2"/>
                      </a:solidFill>
                    </a:ln>
                  </pic:spPr>
                </pic:pic>
              </a:graphicData>
            </a:graphic>
            <wp14:sizeRelH relativeFrom="page">
              <wp14:pctWidth>0</wp14:pctWidth>
            </wp14:sizeRelH>
            <wp14:sizeRelV relativeFrom="page">
              <wp14:pctHeight>0</wp14:pctHeight>
            </wp14:sizeRelV>
          </wp:anchor>
        </w:drawing>
      </w:r>
      <w:r w:rsidR="00C62678" w:rsidRPr="00620C82">
        <w:rPr>
          <w:color w:val="1F497D" w:themeColor="text2"/>
          <w:sz w:val="24"/>
          <w:szCs w:val="24"/>
        </w:rPr>
        <w:t>The Deep Space Climate Observato</w:t>
      </w:r>
      <w:r w:rsidRPr="00620C82">
        <w:rPr>
          <w:color w:val="1F497D" w:themeColor="text2"/>
          <w:sz w:val="24"/>
          <w:szCs w:val="24"/>
        </w:rPr>
        <w:t>r</w:t>
      </w:r>
      <w:r w:rsidR="00C62678" w:rsidRPr="00620C82">
        <w:rPr>
          <w:color w:val="1F497D" w:themeColor="text2"/>
          <w:sz w:val="24"/>
          <w:szCs w:val="24"/>
        </w:rPr>
        <w:t>y (DSCOVR) will be NOAA’s space weather sentinel at the Sun-Earth Lagrange (L1) point located some 240 Earth radii in the sunward direc</w:t>
      </w:r>
      <w:r w:rsidR="004278D6">
        <w:rPr>
          <w:color w:val="1F497D" w:themeColor="text2"/>
          <w:sz w:val="24"/>
          <w:szCs w:val="24"/>
        </w:rPr>
        <w:t xml:space="preserve">tion.  From this vantage point </w:t>
      </w:r>
      <w:r w:rsidR="00C62678" w:rsidRPr="00620C82">
        <w:rPr>
          <w:color w:val="1F497D" w:themeColor="text2"/>
          <w:sz w:val="24"/>
          <w:szCs w:val="24"/>
        </w:rPr>
        <w:t>DSCOV</w:t>
      </w:r>
      <w:r w:rsidR="00D05B08">
        <w:rPr>
          <w:color w:val="1F497D" w:themeColor="text2"/>
          <w:sz w:val="24"/>
          <w:szCs w:val="24"/>
        </w:rPr>
        <w:t>R</w:t>
      </w:r>
      <w:r w:rsidR="00541031" w:rsidRPr="00620C82">
        <w:rPr>
          <w:color w:val="1F497D" w:themeColor="text2"/>
          <w:sz w:val="24"/>
          <w:szCs w:val="24"/>
        </w:rPr>
        <w:t xml:space="preserve"> will provide a 30 to 45 minute advanced warning of del</w:t>
      </w:r>
      <w:r w:rsidR="004D08D3" w:rsidRPr="00620C82">
        <w:rPr>
          <w:color w:val="1F497D" w:themeColor="text2"/>
          <w:sz w:val="24"/>
          <w:szCs w:val="24"/>
        </w:rPr>
        <w:t>eterious solar storm conditions</w:t>
      </w:r>
      <w:r w:rsidR="004278D6">
        <w:rPr>
          <w:color w:val="1F497D" w:themeColor="text2"/>
          <w:sz w:val="24"/>
          <w:szCs w:val="24"/>
        </w:rPr>
        <w:t xml:space="preserve"> by </w:t>
      </w:r>
      <w:r w:rsidR="00694AD2">
        <w:rPr>
          <w:color w:val="1F497D" w:themeColor="text2"/>
          <w:sz w:val="24"/>
          <w:szCs w:val="24"/>
        </w:rPr>
        <w:t xml:space="preserve">continuously </w:t>
      </w:r>
      <w:r w:rsidR="004278D6">
        <w:rPr>
          <w:color w:val="1F497D" w:themeColor="text2"/>
          <w:sz w:val="24"/>
          <w:szCs w:val="24"/>
        </w:rPr>
        <w:t>monitoring</w:t>
      </w:r>
      <w:r w:rsidR="00663260">
        <w:rPr>
          <w:color w:val="1F497D" w:themeColor="text2"/>
          <w:sz w:val="24"/>
          <w:szCs w:val="24"/>
        </w:rPr>
        <w:t xml:space="preserve"> the density and speed of the solar wind and of the interplanetary magnetic field (IMF)</w:t>
      </w:r>
      <w:r w:rsidR="004D08D3" w:rsidRPr="00620C82">
        <w:rPr>
          <w:color w:val="1F497D" w:themeColor="text2"/>
          <w:sz w:val="24"/>
          <w:szCs w:val="24"/>
        </w:rPr>
        <w:t>.</w:t>
      </w:r>
      <w:r w:rsidR="004278D6">
        <w:rPr>
          <w:color w:val="1F497D" w:themeColor="text2"/>
          <w:sz w:val="24"/>
          <w:szCs w:val="24"/>
        </w:rPr>
        <w:t xml:space="preserve"> Solar</w:t>
      </w:r>
      <w:r w:rsidR="00C12C3F" w:rsidRPr="00620C82">
        <w:rPr>
          <w:color w:val="1F497D" w:themeColor="text2"/>
          <w:sz w:val="24"/>
          <w:szCs w:val="24"/>
        </w:rPr>
        <w:t xml:space="preserve"> storms can </w:t>
      </w:r>
      <w:r>
        <w:rPr>
          <w:color w:val="1F497D" w:themeColor="text2"/>
          <w:sz w:val="24"/>
          <w:szCs w:val="24"/>
        </w:rPr>
        <w:t xml:space="preserve">adversely </w:t>
      </w:r>
      <w:r w:rsidR="00C12C3F" w:rsidRPr="00620C82">
        <w:rPr>
          <w:color w:val="1F497D" w:themeColor="text2"/>
          <w:sz w:val="24"/>
          <w:szCs w:val="24"/>
        </w:rPr>
        <w:t xml:space="preserve">affect </w:t>
      </w:r>
      <w:r>
        <w:rPr>
          <w:color w:val="1F497D" w:themeColor="text2"/>
          <w:sz w:val="24"/>
          <w:szCs w:val="24"/>
        </w:rPr>
        <w:t xml:space="preserve">modern </w:t>
      </w:r>
      <w:r w:rsidR="00C12C3F" w:rsidRPr="00620C82">
        <w:rPr>
          <w:color w:val="1F497D" w:themeColor="text2"/>
          <w:sz w:val="24"/>
          <w:szCs w:val="24"/>
        </w:rPr>
        <w:t>technology systems such as satellites, communications networks and terrestrial power grids</w:t>
      </w:r>
      <w:r>
        <w:rPr>
          <w:color w:val="1F497D" w:themeColor="text2"/>
          <w:sz w:val="24"/>
          <w:szCs w:val="24"/>
        </w:rPr>
        <w:t xml:space="preserve"> that are vulnerable to space weather.  NOAA is the Nation’s civil provider of operational space</w:t>
      </w:r>
      <w:r w:rsidR="004278D6">
        <w:rPr>
          <w:color w:val="1F497D" w:themeColor="text2"/>
          <w:sz w:val="24"/>
          <w:szCs w:val="24"/>
        </w:rPr>
        <w:t xml:space="preserve"> weather alerts and warning</w:t>
      </w:r>
      <w:r w:rsidR="00694AD2">
        <w:rPr>
          <w:color w:val="1F497D" w:themeColor="text2"/>
          <w:sz w:val="24"/>
          <w:szCs w:val="24"/>
        </w:rPr>
        <w:t>s</w:t>
      </w:r>
      <w:r w:rsidR="004278D6">
        <w:rPr>
          <w:color w:val="1F497D" w:themeColor="text2"/>
          <w:sz w:val="24"/>
          <w:szCs w:val="24"/>
        </w:rPr>
        <w:t xml:space="preserve"> whereas the</w:t>
      </w:r>
      <w:r>
        <w:rPr>
          <w:color w:val="1F497D" w:themeColor="text2"/>
          <w:sz w:val="24"/>
          <w:szCs w:val="24"/>
        </w:rPr>
        <w:t xml:space="preserve"> U.S. Air Force</w:t>
      </w:r>
      <w:r w:rsidR="00663260">
        <w:rPr>
          <w:color w:val="1F497D" w:themeColor="text2"/>
          <w:sz w:val="24"/>
          <w:szCs w:val="24"/>
        </w:rPr>
        <w:t xml:space="preserve"> (USAF)</w:t>
      </w:r>
      <w:r>
        <w:rPr>
          <w:color w:val="1F497D" w:themeColor="text2"/>
          <w:sz w:val="24"/>
          <w:szCs w:val="24"/>
        </w:rPr>
        <w:t xml:space="preserve"> provides space weather services for Department of Defense users. </w:t>
      </w:r>
      <w:r w:rsidR="00663260">
        <w:rPr>
          <w:color w:val="1F497D" w:themeColor="text2"/>
          <w:sz w:val="24"/>
          <w:szCs w:val="24"/>
        </w:rPr>
        <w:t xml:space="preserve">Since 1997 NOAA has depended on NASA’s research satellite, the Advance Composition Explorer (ACE), to provide nearly continuous measurements of the solar wind and IMF. Planned as a nominal 2-year mission, the ACE satellite has long outlived its design lifetime and is at imminent risk </w:t>
      </w:r>
      <w:r w:rsidR="004278D6">
        <w:rPr>
          <w:color w:val="1F497D" w:themeColor="text2"/>
          <w:sz w:val="24"/>
          <w:szCs w:val="24"/>
        </w:rPr>
        <w:t xml:space="preserve">of failure. </w:t>
      </w:r>
      <w:r w:rsidR="00663260">
        <w:rPr>
          <w:color w:val="1F497D" w:themeColor="text2"/>
          <w:sz w:val="24"/>
          <w:szCs w:val="24"/>
        </w:rPr>
        <w:t xml:space="preserve">Through the teaming efforts of </w:t>
      </w:r>
      <w:r>
        <w:rPr>
          <w:color w:val="1F497D" w:themeColor="text2"/>
          <w:sz w:val="24"/>
          <w:szCs w:val="24"/>
        </w:rPr>
        <w:t>NOAA</w:t>
      </w:r>
      <w:r w:rsidR="00663260">
        <w:rPr>
          <w:color w:val="1F497D" w:themeColor="text2"/>
          <w:sz w:val="24"/>
          <w:szCs w:val="24"/>
        </w:rPr>
        <w:t xml:space="preserve">, NASA and the USAF the DSCOVR spacecraft will </w:t>
      </w:r>
      <w:r w:rsidR="00694AD2">
        <w:rPr>
          <w:color w:val="1F497D" w:themeColor="text2"/>
          <w:sz w:val="24"/>
          <w:szCs w:val="24"/>
        </w:rPr>
        <w:t>assume the responsibility</w:t>
      </w:r>
      <w:r w:rsidR="001C4338">
        <w:rPr>
          <w:color w:val="1F497D" w:themeColor="text2"/>
          <w:sz w:val="24"/>
          <w:szCs w:val="24"/>
        </w:rPr>
        <w:t xml:space="preserve"> for space weather </w:t>
      </w:r>
      <w:r w:rsidR="004278D6">
        <w:rPr>
          <w:color w:val="1F497D" w:themeColor="text2"/>
          <w:sz w:val="24"/>
          <w:szCs w:val="24"/>
        </w:rPr>
        <w:t xml:space="preserve">monitoring </w:t>
      </w:r>
      <w:r w:rsidR="001C4338">
        <w:rPr>
          <w:color w:val="1F497D" w:themeColor="text2"/>
          <w:sz w:val="24"/>
          <w:szCs w:val="24"/>
        </w:rPr>
        <w:t>in mid-2015 foll</w:t>
      </w:r>
      <w:r w:rsidR="00694AD2">
        <w:rPr>
          <w:color w:val="1F497D" w:themeColor="text2"/>
          <w:sz w:val="24"/>
          <w:szCs w:val="24"/>
        </w:rPr>
        <w:t>owing the</w:t>
      </w:r>
      <w:r w:rsidR="001C4338">
        <w:rPr>
          <w:color w:val="1F497D" w:themeColor="text2"/>
          <w:sz w:val="24"/>
          <w:szCs w:val="24"/>
        </w:rPr>
        <w:t xml:space="preserve"> launch in January 2015.</w:t>
      </w:r>
    </w:p>
    <w:p w:rsidR="00C62678" w:rsidRPr="004278D6" w:rsidRDefault="005138A5" w:rsidP="004278D6">
      <w:pPr>
        <w:jc w:val="both"/>
        <w:rPr>
          <w:color w:val="1F497D" w:themeColor="text2"/>
          <w:sz w:val="24"/>
          <w:szCs w:val="24"/>
        </w:rPr>
      </w:pPr>
      <w:bookmarkStart w:id="0" w:name="_GoBack"/>
      <w:r>
        <w:rPr>
          <w:noProof/>
          <w:color w:val="1F497D" w:themeColor="text2"/>
          <w:sz w:val="24"/>
          <w:szCs w:val="24"/>
        </w:rPr>
        <w:drawing>
          <wp:anchor distT="0" distB="0" distL="114300" distR="114300" simplePos="0" relativeHeight="251659264" behindDoc="1" locked="0" layoutInCell="1" allowOverlap="1" wp14:anchorId="66D4EBFA" wp14:editId="116DD281">
            <wp:simplePos x="0" y="0"/>
            <wp:positionH relativeFrom="column">
              <wp:posOffset>2895600</wp:posOffset>
            </wp:positionH>
            <wp:positionV relativeFrom="paragraph">
              <wp:posOffset>126365</wp:posOffset>
            </wp:positionV>
            <wp:extent cx="2971800" cy="1917065"/>
            <wp:effectExtent l="19050" t="19050" r="19050" b="26035"/>
            <wp:wrapTight wrapText="bothSides">
              <wp:wrapPolygon edited="0">
                <wp:start x="-138" y="-215"/>
                <wp:lineTo x="-138" y="21679"/>
                <wp:lineTo x="21600" y="21679"/>
                <wp:lineTo x="21600" y="-215"/>
                <wp:lineTo x="-138" y="-215"/>
              </wp:wrapPolygon>
            </wp:wrapTight>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66_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1800" cy="1917065"/>
                    </a:xfrm>
                    <a:prstGeom prst="rect">
                      <a:avLst/>
                    </a:prstGeom>
                    <a:ln w="22225">
                      <a:solidFill>
                        <a:schemeClr val="tx2"/>
                      </a:solidFill>
                    </a:ln>
                  </pic:spPr>
                </pic:pic>
              </a:graphicData>
            </a:graphic>
            <wp14:sizeRelH relativeFrom="page">
              <wp14:pctWidth>0</wp14:pctWidth>
            </wp14:sizeRelH>
            <wp14:sizeRelV relativeFrom="page">
              <wp14:pctHeight>0</wp14:pctHeight>
            </wp14:sizeRelV>
          </wp:anchor>
        </w:drawing>
      </w:r>
      <w:bookmarkEnd w:id="0"/>
      <w:r w:rsidR="001C4338">
        <w:rPr>
          <w:color w:val="1F497D" w:themeColor="text2"/>
          <w:sz w:val="24"/>
          <w:szCs w:val="24"/>
        </w:rPr>
        <w:t>The NOAA National Geophysical Data Center (</w:t>
      </w:r>
      <w:hyperlink r:id="rId11" w:history="1">
        <w:r w:rsidR="001C4338" w:rsidRPr="00694AD2">
          <w:rPr>
            <w:rStyle w:val="Hyperlink"/>
            <w:sz w:val="24"/>
            <w:szCs w:val="24"/>
          </w:rPr>
          <w:t>NGDC</w:t>
        </w:r>
      </w:hyperlink>
      <w:r w:rsidR="001C4338">
        <w:rPr>
          <w:color w:val="1F497D" w:themeColor="text2"/>
          <w:sz w:val="24"/>
          <w:szCs w:val="24"/>
        </w:rPr>
        <w:t xml:space="preserve">) is responsible for stewarding the DSCOVR data including </w:t>
      </w:r>
      <w:r w:rsidR="004278D6">
        <w:rPr>
          <w:color w:val="1F497D" w:themeColor="text2"/>
          <w:sz w:val="24"/>
          <w:szCs w:val="24"/>
        </w:rPr>
        <w:t xml:space="preserve">managing </w:t>
      </w:r>
      <w:r w:rsidR="001C4338">
        <w:rPr>
          <w:color w:val="1F497D" w:themeColor="text2"/>
          <w:sz w:val="24"/>
          <w:szCs w:val="24"/>
        </w:rPr>
        <w:t>the long-term archive and pr</w:t>
      </w:r>
      <w:r w:rsidR="00B16F1E">
        <w:rPr>
          <w:color w:val="1F497D" w:themeColor="text2"/>
          <w:sz w:val="24"/>
          <w:szCs w:val="24"/>
        </w:rPr>
        <w:t xml:space="preserve">oviding user access to </w:t>
      </w:r>
      <w:r w:rsidR="001C4338">
        <w:rPr>
          <w:color w:val="1F497D" w:themeColor="text2"/>
          <w:sz w:val="24"/>
          <w:szCs w:val="24"/>
        </w:rPr>
        <w:t>data and higher-level products.  Whereas real-time access to DSCOVR data is provided by the NOAA Space Weather Prediction Center</w:t>
      </w:r>
      <w:r w:rsidR="00B16F1E">
        <w:rPr>
          <w:color w:val="1F497D" w:themeColor="text2"/>
          <w:sz w:val="24"/>
          <w:szCs w:val="24"/>
        </w:rPr>
        <w:t xml:space="preserve"> (</w:t>
      </w:r>
      <w:hyperlink r:id="rId12" w:history="1">
        <w:r w:rsidR="00B16F1E" w:rsidRPr="00694AD2">
          <w:rPr>
            <w:rStyle w:val="Hyperlink"/>
            <w:sz w:val="24"/>
            <w:szCs w:val="24"/>
          </w:rPr>
          <w:t>SWPC</w:t>
        </w:r>
      </w:hyperlink>
      <w:r w:rsidR="00B16F1E">
        <w:rPr>
          <w:color w:val="1F497D" w:themeColor="text2"/>
          <w:sz w:val="24"/>
          <w:szCs w:val="24"/>
        </w:rPr>
        <w:t xml:space="preserve">) for space weather operations, the focus of NGDC is providing retrospective access to these data for scientific research. </w:t>
      </w:r>
      <w:r>
        <w:rPr>
          <w:color w:val="1F497D" w:themeColor="text2"/>
          <w:sz w:val="24"/>
          <w:szCs w:val="24"/>
        </w:rPr>
        <w:t xml:space="preserve">Within the DSCOVR program, NGDC is also responsible </w:t>
      </w:r>
      <w:r w:rsidR="00694AD2">
        <w:rPr>
          <w:color w:val="1F497D" w:themeColor="text2"/>
          <w:sz w:val="24"/>
          <w:szCs w:val="24"/>
        </w:rPr>
        <w:t xml:space="preserve">for ensuring that </w:t>
      </w:r>
      <w:r>
        <w:rPr>
          <w:color w:val="1F497D" w:themeColor="text2"/>
          <w:sz w:val="24"/>
          <w:szCs w:val="24"/>
        </w:rPr>
        <w:t>instrument scientist</w:t>
      </w:r>
      <w:r w:rsidR="004278D6">
        <w:rPr>
          <w:color w:val="1F497D" w:themeColor="text2"/>
          <w:sz w:val="24"/>
          <w:szCs w:val="24"/>
        </w:rPr>
        <w:t xml:space="preserve">s have access to these data for </w:t>
      </w:r>
      <w:r w:rsidR="00694AD2">
        <w:rPr>
          <w:color w:val="1F497D" w:themeColor="text2"/>
          <w:sz w:val="24"/>
          <w:szCs w:val="24"/>
        </w:rPr>
        <w:t>instrument</w:t>
      </w:r>
      <w:r>
        <w:rPr>
          <w:color w:val="1F497D" w:themeColor="text2"/>
          <w:sz w:val="24"/>
          <w:szCs w:val="24"/>
        </w:rPr>
        <w:t xml:space="preserve"> </w:t>
      </w:r>
      <w:r w:rsidR="004278D6">
        <w:rPr>
          <w:color w:val="1F497D" w:themeColor="text2"/>
          <w:sz w:val="24"/>
          <w:szCs w:val="24"/>
        </w:rPr>
        <w:t>calibration</w:t>
      </w:r>
      <w:r w:rsidR="00694AD2">
        <w:rPr>
          <w:color w:val="1F497D" w:themeColor="text2"/>
          <w:sz w:val="24"/>
          <w:szCs w:val="24"/>
        </w:rPr>
        <w:t xml:space="preserve"> and sensor health and status</w:t>
      </w:r>
      <w:r>
        <w:rPr>
          <w:color w:val="1F497D" w:themeColor="text2"/>
          <w:sz w:val="24"/>
          <w:szCs w:val="24"/>
        </w:rPr>
        <w:t xml:space="preserve">. The DSCOVR team within NGDC has completed the development of the data ingest-to-archive-to-delivery </w:t>
      </w:r>
      <w:r w:rsidR="004278D6">
        <w:rPr>
          <w:color w:val="1F497D" w:themeColor="text2"/>
          <w:sz w:val="24"/>
          <w:szCs w:val="24"/>
        </w:rPr>
        <w:t>system which</w:t>
      </w:r>
      <w:r>
        <w:rPr>
          <w:color w:val="1F497D" w:themeColor="text2"/>
          <w:sz w:val="24"/>
          <w:szCs w:val="24"/>
        </w:rPr>
        <w:t xml:space="preserve"> ensure</w:t>
      </w:r>
      <w:r w:rsidR="004278D6">
        <w:rPr>
          <w:color w:val="1F497D" w:themeColor="text2"/>
          <w:sz w:val="24"/>
          <w:szCs w:val="24"/>
        </w:rPr>
        <w:t xml:space="preserve">s that </w:t>
      </w:r>
      <w:r>
        <w:rPr>
          <w:color w:val="1F497D" w:themeColor="text2"/>
          <w:sz w:val="24"/>
          <w:szCs w:val="24"/>
        </w:rPr>
        <w:t>DSCOV</w:t>
      </w:r>
      <w:r w:rsidR="00694AD2">
        <w:rPr>
          <w:color w:val="1F497D" w:themeColor="text2"/>
          <w:sz w:val="24"/>
          <w:szCs w:val="24"/>
        </w:rPr>
        <w:t>R data will be</w:t>
      </w:r>
      <w:r>
        <w:rPr>
          <w:color w:val="1F497D" w:themeColor="text2"/>
          <w:sz w:val="24"/>
          <w:szCs w:val="24"/>
        </w:rPr>
        <w:t xml:space="preserve"> preserved</w:t>
      </w:r>
      <w:r w:rsidR="004278D6">
        <w:rPr>
          <w:color w:val="1F497D" w:themeColor="text2"/>
          <w:sz w:val="24"/>
          <w:szCs w:val="24"/>
        </w:rPr>
        <w:t>, discoverable,</w:t>
      </w:r>
      <w:r>
        <w:rPr>
          <w:color w:val="1F497D" w:themeColor="text2"/>
          <w:sz w:val="24"/>
          <w:szCs w:val="24"/>
        </w:rPr>
        <w:t xml:space="preserve"> and readily </w:t>
      </w:r>
      <w:r w:rsidR="004278D6">
        <w:rPr>
          <w:color w:val="1F497D" w:themeColor="text2"/>
          <w:sz w:val="24"/>
          <w:szCs w:val="24"/>
        </w:rPr>
        <w:t xml:space="preserve">accessible to NOAA constituents. </w:t>
      </w:r>
      <w:r>
        <w:rPr>
          <w:color w:val="1F497D" w:themeColor="text2"/>
          <w:sz w:val="24"/>
          <w:szCs w:val="24"/>
        </w:rPr>
        <w:t xml:space="preserve">Taking advantage of infrastructure components within NGDC the team has utilized Common Ingest (CI) for acquiring DSCOVR data from SWPC and the NGDC Extract (NEXT) for serving these data to users using modern </w:t>
      </w:r>
      <w:proofErr w:type="spellStart"/>
      <w:r w:rsidR="004278D6">
        <w:rPr>
          <w:color w:val="1F497D" w:themeColor="text2"/>
          <w:sz w:val="24"/>
          <w:szCs w:val="24"/>
        </w:rPr>
        <w:t>RESTful</w:t>
      </w:r>
      <w:proofErr w:type="spellEnd"/>
      <w:r w:rsidR="004278D6">
        <w:rPr>
          <w:color w:val="1F497D" w:themeColor="text2"/>
          <w:sz w:val="24"/>
          <w:szCs w:val="24"/>
        </w:rPr>
        <w:t xml:space="preserve"> services as well as providing a Graphical User Interface (</w:t>
      </w:r>
      <w:hyperlink r:id="rId13" w:history="1">
        <w:r w:rsidR="004278D6" w:rsidRPr="005C7452">
          <w:rPr>
            <w:rStyle w:val="Hyperlink"/>
            <w:sz w:val="24"/>
            <w:szCs w:val="24"/>
          </w:rPr>
          <w:t>GUI</w:t>
        </w:r>
      </w:hyperlink>
      <w:r w:rsidR="004278D6">
        <w:rPr>
          <w:color w:val="1F497D" w:themeColor="text2"/>
          <w:sz w:val="24"/>
          <w:szCs w:val="24"/>
        </w:rPr>
        <w:t>) to the data.</w:t>
      </w:r>
    </w:p>
    <w:sectPr w:rsidR="00C62678" w:rsidRPr="004278D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27" w:rsidRDefault="00736A27" w:rsidP="00541031">
      <w:pPr>
        <w:spacing w:after="0" w:line="240" w:lineRule="auto"/>
      </w:pPr>
      <w:r>
        <w:separator/>
      </w:r>
    </w:p>
  </w:endnote>
  <w:endnote w:type="continuationSeparator" w:id="0">
    <w:p w:rsidR="00736A27" w:rsidRDefault="00736A27" w:rsidP="0054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C9" w:rsidRPr="00D71609" w:rsidRDefault="00AA4CC9" w:rsidP="00AA4CC9">
    <w:pPr>
      <w:pStyle w:val="Footer"/>
      <w:jc w:val="right"/>
      <w:rPr>
        <w:color w:val="1F497D" w:themeColor="text2"/>
      </w:rPr>
    </w:pPr>
    <w:r w:rsidRPr="00D71609">
      <w:rPr>
        <w:color w:val="1F497D" w:themeColor="text2"/>
      </w:rPr>
      <w:t>Date: 20 October 2014</w:t>
    </w:r>
  </w:p>
  <w:p w:rsidR="00AA4CC9" w:rsidRDefault="00AA4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27" w:rsidRDefault="00736A27" w:rsidP="00541031">
      <w:pPr>
        <w:spacing w:after="0" w:line="240" w:lineRule="auto"/>
      </w:pPr>
      <w:r>
        <w:separator/>
      </w:r>
    </w:p>
  </w:footnote>
  <w:footnote w:type="continuationSeparator" w:id="0">
    <w:p w:rsidR="00736A27" w:rsidRDefault="00736A27" w:rsidP="00541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31" w:rsidRPr="00694AD2" w:rsidRDefault="00541031">
    <w:pPr>
      <w:pStyle w:val="Header"/>
      <w:rPr>
        <w:b/>
        <w:color w:val="1F497D" w:themeColor="text2"/>
        <w:sz w:val="32"/>
        <w:szCs w:val="32"/>
      </w:rPr>
    </w:pPr>
    <w:r w:rsidRPr="00694AD2">
      <w:rPr>
        <w:b/>
        <w:color w:val="1F497D" w:themeColor="text2"/>
        <w:sz w:val="32"/>
        <w:szCs w:val="32"/>
      </w:rPr>
      <w:ptab w:relativeTo="margin" w:alignment="center" w:leader="none"/>
    </w:r>
    <w:r w:rsidRPr="00694AD2">
      <w:rPr>
        <w:b/>
        <w:color w:val="1F497D" w:themeColor="text2"/>
        <w:sz w:val="32"/>
        <w:szCs w:val="32"/>
      </w:rPr>
      <w:t>FACT SHEET</w:t>
    </w:r>
    <w:r w:rsidRPr="00694AD2">
      <w:rPr>
        <w:b/>
        <w:color w:val="1F497D" w:themeColor="text2"/>
        <w:sz w:val="32"/>
        <w:szCs w:val="32"/>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78"/>
    <w:rsid w:val="00047F65"/>
    <w:rsid w:val="001343C3"/>
    <w:rsid w:val="001C4338"/>
    <w:rsid w:val="002B4E84"/>
    <w:rsid w:val="00347E2A"/>
    <w:rsid w:val="004278D6"/>
    <w:rsid w:val="004D08D3"/>
    <w:rsid w:val="005138A5"/>
    <w:rsid w:val="00541031"/>
    <w:rsid w:val="005C7452"/>
    <w:rsid w:val="00620C82"/>
    <w:rsid w:val="00663260"/>
    <w:rsid w:val="00694AD2"/>
    <w:rsid w:val="006B21B9"/>
    <w:rsid w:val="00724018"/>
    <w:rsid w:val="00736A27"/>
    <w:rsid w:val="00786491"/>
    <w:rsid w:val="00810099"/>
    <w:rsid w:val="00882BF7"/>
    <w:rsid w:val="009C1CCE"/>
    <w:rsid w:val="00AA4CC9"/>
    <w:rsid w:val="00B16F1E"/>
    <w:rsid w:val="00BC2DD1"/>
    <w:rsid w:val="00C12C3F"/>
    <w:rsid w:val="00C14FE6"/>
    <w:rsid w:val="00C62678"/>
    <w:rsid w:val="00D05B08"/>
    <w:rsid w:val="00D71609"/>
    <w:rsid w:val="00D72F88"/>
    <w:rsid w:val="00F1169E"/>
    <w:rsid w:val="00FB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031"/>
  </w:style>
  <w:style w:type="paragraph" w:styleId="Footer">
    <w:name w:val="footer"/>
    <w:basedOn w:val="Normal"/>
    <w:link w:val="FooterChar"/>
    <w:uiPriority w:val="99"/>
    <w:unhideWhenUsed/>
    <w:rsid w:val="0054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031"/>
  </w:style>
  <w:style w:type="paragraph" w:styleId="BalloonText">
    <w:name w:val="Balloon Text"/>
    <w:basedOn w:val="Normal"/>
    <w:link w:val="BalloonTextChar"/>
    <w:uiPriority w:val="99"/>
    <w:semiHidden/>
    <w:unhideWhenUsed/>
    <w:rsid w:val="0054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31"/>
    <w:rPr>
      <w:rFonts w:ascii="Tahoma" w:hAnsi="Tahoma" w:cs="Tahoma"/>
      <w:sz w:val="16"/>
      <w:szCs w:val="16"/>
    </w:rPr>
  </w:style>
  <w:style w:type="character" w:styleId="Hyperlink">
    <w:name w:val="Hyperlink"/>
    <w:basedOn w:val="DefaultParagraphFont"/>
    <w:uiPriority w:val="99"/>
    <w:unhideWhenUsed/>
    <w:rsid w:val="00694A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031"/>
  </w:style>
  <w:style w:type="paragraph" w:styleId="Footer">
    <w:name w:val="footer"/>
    <w:basedOn w:val="Normal"/>
    <w:link w:val="FooterChar"/>
    <w:uiPriority w:val="99"/>
    <w:unhideWhenUsed/>
    <w:rsid w:val="0054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031"/>
  </w:style>
  <w:style w:type="paragraph" w:styleId="BalloonText">
    <w:name w:val="Balloon Text"/>
    <w:basedOn w:val="Normal"/>
    <w:link w:val="BalloonTextChar"/>
    <w:uiPriority w:val="99"/>
    <w:semiHidden/>
    <w:unhideWhenUsed/>
    <w:rsid w:val="0054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31"/>
    <w:rPr>
      <w:rFonts w:ascii="Tahoma" w:hAnsi="Tahoma" w:cs="Tahoma"/>
      <w:sz w:val="16"/>
      <w:szCs w:val="16"/>
    </w:rPr>
  </w:style>
  <w:style w:type="character" w:styleId="Hyperlink">
    <w:name w:val="Hyperlink"/>
    <w:basedOn w:val="DefaultParagraphFont"/>
    <w:uiPriority w:val="99"/>
    <w:unhideWhenUsed/>
    <w:rsid w:val="00694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gdc.noaa.gov/dscovr/" TargetMode="External"/><Relationship Id="rId3" Type="http://schemas.openxmlformats.org/officeDocument/2006/relationships/settings" Target="settings.xml"/><Relationship Id="rId7" Type="http://schemas.openxmlformats.org/officeDocument/2006/relationships/hyperlink" Target="http://www.ngdc.noaa.gov/stp/space-weather/satellite-data/satellite-systems/dscovr/DSCOVRSatellite_NOAA.jpg" TargetMode="External"/><Relationship Id="rId12" Type="http://schemas.openxmlformats.org/officeDocument/2006/relationships/hyperlink" Target="http://www.swpc.noaa.gov/"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gdc.noa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gdc.noaa.gov/stp/space-weather/satellite-data/satellite-systems/dscovr/NGDC-DSCOVR_TeamPicture.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Denig</dc:creator>
  <cp:lastModifiedBy>William Denig</cp:lastModifiedBy>
  <cp:revision>7</cp:revision>
  <cp:lastPrinted>2014-10-20T18:45:00Z</cp:lastPrinted>
  <dcterms:created xsi:type="dcterms:W3CDTF">2014-10-20T18:32:00Z</dcterms:created>
  <dcterms:modified xsi:type="dcterms:W3CDTF">2014-10-20T18:54:00Z</dcterms:modified>
</cp:coreProperties>
</file>