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20E" w:rsidRPr="00D61945" w:rsidRDefault="00AA34EC" w:rsidP="00FB7B28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val="fr-FR" w:eastAsia="fr-FR"/>
        </w:rPr>
        <w:drawing>
          <wp:inline distT="0" distB="0" distL="0" distR="0">
            <wp:extent cx="5791200" cy="1085850"/>
            <wp:effectExtent l="19050" t="0" r="0" b="0"/>
            <wp:docPr id="3" name="Picture 1" descr="HEAD-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-C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EC" w:rsidRDefault="00AA34EC" w:rsidP="0011146A">
      <w:pPr>
        <w:rPr>
          <w:b/>
          <w:bCs/>
          <w:sz w:val="22"/>
          <w:szCs w:val="22"/>
        </w:rPr>
      </w:pPr>
    </w:p>
    <w:p w:rsidR="0011146A" w:rsidRPr="00D61945" w:rsidRDefault="0011146A" w:rsidP="0011146A">
      <w:pPr>
        <w:rPr>
          <w:b/>
          <w:bCs/>
          <w:sz w:val="22"/>
          <w:szCs w:val="22"/>
        </w:rPr>
      </w:pPr>
      <w:proofErr w:type="gramStart"/>
      <w:r w:rsidRPr="00D61945">
        <w:rPr>
          <w:b/>
          <w:bCs/>
          <w:sz w:val="22"/>
          <w:szCs w:val="22"/>
        </w:rPr>
        <w:t>IHB File No.</w:t>
      </w:r>
      <w:proofErr w:type="gramEnd"/>
      <w:r w:rsidR="005B4669" w:rsidRPr="00D61945">
        <w:rPr>
          <w:b/>
          <w:bCs/>
          <w:sz w:val="22"/>
          <w:szCs w:val="22"/>
        </w:rPr>
        <w:t xml:space="preserve"> </w:t>
      </w:r>
      <w:r w:rsidRPr="00D61945">
        <w:rPr>
          <w:b/>
          <w:bCs/>
          <w:sz w:val="22"/>
          <w:szCs w:val="22"/>
        </w:rPr>
        <w:t>S3</w:t>
      </w:r>
      <w:r w:rsidR="00796D34" w:rsidRPr="00D61945">
        <w:rPr>
          <w:b/>
          <w:bCs/>
          <w:sz w:val="22"/>
          <w:szCs w:val="22"/>
        </w:rPr>
        <w:t>/26</w:t>
      </w:r>
      <w:r w:rsidR="00AC6AF2">
        <w:rPr>
          <w:b/>
          <w:bCs/>
          <w:sz w:val="22"/>
          <w:szCs w:val="22"/>
        </w:rPr>
        <w:t>36</w:t>
      </w:r>
    </w:p>
    <w:tbl>
      <w:tblPr>
        <w:tblW w:w="0" w:type="auto"/>
        <w:tblInd w:w="5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59"/>
      </w:tblGrid>
      <w:tr w:rsidR="00D61945" w:rsidRPr="00D61945" w:rsidTr="008B14FA">
        <w:trPr>
          <w:trHeight w:val="685"/>
        </w:trPr>
        <w:tc>
          <w:tcPr>
            <w:tcW w:w="3559" w:type="dxa"/>
          </w:tcPr>
          <w:p w:rsidR="0011146A" w:rsidRPr="00D61945" w:rsidRDefault="0011146A" w:rsidP="006C34FB">
            <w:pPr>
              <w:rPr>
                <w:sz w:val="22"/>
                <w:szCs w:val="22"/>
              </w:rPr>
            </w:pPr>
          </w:p>
          <w:p w:rsidR="0011146A" w:rsidRPr="00D61945" w:rsidRDefault="0011146A" w:rsidP="006C34FB">
            <w:pPr>
              <w:jc w:val="center"/>
              <w:rPr>
                <w:b/>
                <w:bCs/>
                <w:sz w:val="22"/>
                <w:szCs w:val="22"/>
              </w:rPr>
            </w:pPr>
            <w:r w:rsidRPr="00D61945">
              <w:rPr>
                <w:b/>
                <w:bCs/>
                <w:sz w:val="22"/>
                <w:szCs w:val="22"/>
              </w:rPr>
              <w:t xml:space="preserve">CIRCULAR LETTER </w:t>
            </w:r>
            <w:r w:rsidR="00AA34EC">
              <w:rPr>
                <w:b/>
                <w:bCs/>
                <w:sz w:val="22"/>
                <w:szCs w:val="22"/>
              </w:rPr>
              <w:t>11</w:t>
            </w:r>
            <w:r w:rsidRPr="00D61945">
              <w:rPr>
                <w:b/>
                <w:bCs/>
                <w:sz w:val="22"/>
                <w:szCs w:val="22"/>
              </w:rPr>
              <w:t>/20</w:t>
            </w:r>
            <w:r w:rsidR="00477DBC" w:rsidRPr="00D61945">
              <w:rPr>
                <w:b/>
                <w:bCs/>
                <w:sz w:val="22"/>
                <w:szCs w:val="22"/>
              </w:rPr>
              <w:t>1</w:t>
            </w:r>
            <w:r w:rsidR="00FC3F06" w:rsidRPr="00D61945">
              <w:rPr>
                <w:b/>
                <w:bCs/>
                <w:sz w:val="22"/>
                <w:szCs w:val="22"/>
              </w:rPr>
              <w:t>6</w:t>
            </w:r>
          </w:p>
          <w:p w:rsidR="0075511E" w:rsidRPr="008B14FA" w:rsidRDefault="00AA34EC" w:rsidP="00AA34EC">
            <w:pPr>
              <w:pStyle w:val="Heading1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01</w:t>
            </w:r>
            <w:r w:rsidR="008B14FA">
              <w:rPr>
                <w:bCs/>
                <w:sz w:val="22"/>
                <w:szCs w:val="22"/>
              </w:rPr>
              <w:t xml:space="preserve"> </w:t>
            </w:r>
            <w:r w:rsidR="007B2445">
              <w:rPr>
                <w:bCs/>
                <w:sz w:val="22"/>
                <w:szCs w:val="22"/>
              </w:rPr>
              <w:t>March</w:t>
            </w:r>
            <w:r w:rsidR="00A24465" w:rsidRPr="00D61945">
              <w:rPr>
                <w:bCs/>
                <w:sz w:val="22"/>
                <w:szCs w:val="22"/>
              </w:rPr>
              <w:t xml:space="preserve"> </w:t>
            </w:r>
            <w:r w:rsidR="00665B41" w:rsidRPr="00D61945">
              <w:rPr>
                <w:bCs/>
                <w:sz w:val="22"/>
                <w:szCs w:val="22"/>
              </w:rPr>
              <w:t>20</w:t>
            </w:r>
            <w:r w:rsidR="00477DBC" w:rsidRPr="00D61945">
              <w:rPr>
                <w:bCs/>
                <w:sz w:val="22"/>
                <w:szCs w:val="22"/>
              </w:rPr>
              <w:t>1</w:t>
            </w:r>
            <w:r w:rsidR="008B14FA">
              <w:rPr>
                <w:bCs/>
                <w:sz w:val="22"/>
                <w:szCs w:val="22"/>
              </w:rPr>
              <w:t>6</w:t>
            </w:r>
          </w:p>
        </w:tc>
      </w:tr>
    </w:tbl>
    <w:p w:rsidR="00EE5668" w:rsidRPr="00D61945" w:rsidRDefault="00EE5668" w:rsidP="0075511E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en-US"/>
        </w:rPr>
      </w:pPr>
    </w:p>
    <w:p w:rsidR="00AC6AF2" w:rsidRDefault="00AC6AF2" w:rsidP="009F09CC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en-US"/>
        </w:rPr>
      </w:pPr>
    </w:p>
    <w:p w:rsidR="00393BA7" w:rsidRPr="00D61945" w:rsidRDefault="009F09CC" w:rsidP="009F09CC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REQUEST FOR SHALLOW WATER BATHYMETRIC DATA</w:t>
      </w:r>
      <w:r w:rsidR="00AB57DE">
        <w:rPr>
          <w:b/>
          <w:bCs/>
          <w:sz w:val="22"/>
          <w:szCs w:val="22"/>
          <w:lang w:val="en-US"/>
        </w:rPr>
        <w:t xml:space="preserve"> </w:t>
      </w:r>
    </w:p>
    <w:p w:rsidR="00665B41" w:rsidRPr="00D61945" w:rsidRDefault="00665B41" w:rsidP="006863F3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9033D6" w:rsidRPr="00D61945" w:rsidRDefault="006863F3" w:rsidP="00A93DA6">
      <w:pPr>
        <w:autoSpaceDE w:val="0"/>
        <w:autoSpaceDN w:val="0"/>
        <w:adjustRightInd w:val="0"/>
        <w:ind w:left="1418" w:hanging="1418"/>
        <w:rPr>
          <w:bCs/>
          <w:sz w:val="22"/>
          <w:szCs w:val="22"/>
        </w:rPr>
      </w:pPr>
      <w:r w:rsidRPr="00D61945">
        <w:rPr>
          <w:bCs/>
          <w:sz w:val="22"/>
          <w:szCs w:val="22"/>
        </w:rPr>
        <w:t>Reference</w:t>
      </w:r>
      <w:r w:rsidR="009033D6" w:rsidRPr="00D61945">
        <w:rPr>
          <w:bCs/>
          <w:sz w:val="22"/>
          <w:szCs w:val="22"/>
        </w:rPr>
        <w:t>s</w:t>
      </w:r>
      <w:r w:rsidRPr="00D61945">
        <w:rPr>
          <w:bCs/>
          <w:sz w:val="22"/>
          <w:szCs w:val="22"/>
        </w:rPr>
        <w:t>:</w:t>
      </w:r>
      <w:r w:rsidRPr="00D61945">
        <w:rPr>
          <w:bCs/>
          <w:sz w:val="22"/>
          <w:szCs w:val="22"/>
        </w:rPr>
        <w:tab/>
      </w:r>
    </w:p>
    <w:p w:rsidR="00CD60FC" w:rsidRPr="007868D2" w:rsidRDefault="009033D6" w:rsidP="008B14FA">
      <w:pPr>
        <w:autoSpaceDE w:val="0"/>
        <w:autoSpaceDN w:val="0"/>
        <w:adjustRightInd w:val="0"/>
        <w:ind w:left="720"/>
        <w:rPr>
          <w:i/>
          <w:sz w:val="22"/>
          <w:szCs w:val="22"/>
        </w:rPr>
      </w:pPr>
      <w:r w:rsidRPr="00D61945">
        <w:rPr>
          <w:bCs/>
          <w:sz w:val="22"/>
          <w:szCs w:val="22"/>
        </w:rPr>
        <w:t xml:space="preserve">A. </w:t>
      </w:r>
      <w:r w:rsidR="002D5623" w:rsidRPr="00D61945">
        <w:rPr>
          <w:bCs/>
          <w:sz w:val="22"/>
          <w:szCs w:val="22"/>
        </w:rPr>
        <w:t xml:space="preserve">IHO </w:t>
      </w:r>
      <w:r w:rsidR="00CD60FC" w:rsidRPr="00D61945">
        <w:rPr>
          <w:bCs/>
          <w:sz w:val="22"/>
          <w:szCs w:val="22"/>
        </w:rPr>
        <w:t xml:space="preserve">Circular Letter </w:t>
      </w:r>
      <w:r w:rsidR="009F09CC">
        <w:rPr>
          <w:bCs/>
          <w:sz w:val="22"/>
          <w:szCs w:val="22"/>
        </w:rPr>
        <w:t>36</w:t>
      </w:r>
      <w:r w:rsidR="00CD60FC" w:rsidRPr="00D61945">
        <w:rPr>
          <w:bCs/>
          <w:sz w:val="22"/>
          <w:szCs w:val="22"/>
        </w:rPr>
        <w:t>/20</w:t>
      </w:r>
      <w:r w:rsidR="009F09CC">
        <w:rPr>
          <w:bCs/>
          <w:sz w:val="22"/>
          <w:szCs w:val="22"/>
        </w:rPr>
        <w:t xml:space="preserve">06 dated 28 </w:t>
      </w:r>
      <w:r w:rsidR="009F09CC" w:rsidRPr="007868D2">
        <w:rPr>
          <w:bCs/>
          <w:sz w:val="22"/>
          <w:szCs w:val="22"/>
        </w:rPr>
        <w:t>March 2006</w:t>
      </w:r>
      <w:r w:rsidRPr="007868D2">
        <w:rPr>
          <w:bCs/>
          <w:sz w:val="22"/>
          <w:szCs w:val="22"/>
          <w:lang w:val="en-US"/>
        </w:rPr>
        <w:t xml:space="preserve"> </w:t>
      </w:r>
      <w:r w:rsidR="009F09CC" w:rsidRPr="007868D2">
        <w:rPr>
          <w:bCs/>
          <w:sz w:val="22"/>
          <w:szCs w:val="22"/>
          <w:lang w:val="en-US"/>
        </w:rPr>
        <w:t>–</w:t>
      </w:r>
      <w:r w:rsidRPr="007868D2">
        <w:rPr>
          <w:bCs/>
          <w:sz w:val="22"/>
          <w:szCs w:val="22"/>
          <w:lang w:val="en-US"/>
        </w:rPr>
        <w:t xml:space="preserve"> </w:t>
      </w:r>
      <w:r w:rsidR="009F09CC" w:rsidRPr="007868D2">
        <w:rPr>
          <w:bCs/>
          <w:i/>
          <w:sz w:val="22"/>
          <w:szCs w:val="22"/>
          <w:lang w:val="en-US"/>
        </w:rPr>
        <w:t>Request for Shallow Water Bathymetric Data.</w:t>
      </w:r>
    </w:p>
    <w:p w:rsidR="009033D6" w:rsidRPr="00D61945" w:rsidRDefault="009033D6" w:rsidP="008B14FA">
      <w:pPr>
        <w:autoSpaceDE w:val="0"/>
        <w:autoSpaceDN w:val="0"/>
        <w:adjustRightInd w:val="0"/>
        <w:ind w:left="720"/>
        <w:rPr>
          <w:bCs/>
          <w:sz w:val="22"/>
          <w:szCs w:val="22"/>
        </w:rPr>
      </w:pPr>
      <w:r w:rsidRPr="007868D2">
        <w:rPr>
          <w:sz w:val="22"/>
          <w:szCs w:val="22"/>
        </w:rPr>
        <w:t>B.</w:t>
      </w:r>
      <w:r w:rsidRPr="007868D2">
        <w:rPr>
          <w:i/>
          <w:sz w:val="22"/>
          <w:szCs w:val="22"/>
        </w:rPr>
        <w:t xml:space="preserve"> </w:t>
      </w:r>
      <w:r w:rsidR="009F09CC" w:rsidRPr="007868D2">
        <w:rPr>
          <w:bCs/>
          <w:sz w:val="22"/>
          <w:szCs w:val="22"/>
        </w:rPr>
        <w:t xml:space="preserve">IHO Circular Letter 14/2007 dated </w:t>
      </w:r>
      <w:r w:rsidR="008275A4">
        <w:rPr>
          <w:bCs/>
          <w:sz w:val="22"/>
          <w:szCs w:val="22"/>
        </w:rPr>
        <w:t>02</w:t>
      </w:r>
      <w:r w:rsidR="009F09CC" w:rsidRPr="007868D2">
        <w:rPr>
          <w:bCs/>
          <w:sz w:val="22"/>
          <w:szCs w:val="22"/>
        </w:rPr>
        <w:t xml:space="preserve"> February</w:t>
      </w:r>
      <w:r w:rsidR="008E2C9F" w:rsidRPr="007868D2">
        <w:rPr>
          <w:bCs/>
          <w:sz w:val="22"/>
          <w:szCs w:val="22"/>
        </w:rPr>
        <w:t xml:space="preserve"> 2007</w:t>
      </w:r>
      <w:r w:rsidRPr="0075074F">
        <w:rPr>
          <w:bCs/>
          <w:color w:val="FF0000"/>
          <w:sz w:val="22"/>
          <w:szCs w:val="22"/>
        </w:rPr>
        <w:t xml:space="preserve"> </w:t>
      </w:r>
      <w:r w:rsidRPr="00D61945">
        <w:rPr>
          <w:bCs/>
          <w:sz w:val="22"/>
          <w:szCs w:val="22"/>
        </w:rPr>
        <w:t xml:space="preserve">- </w:t>
      </w:r>
      <w:r w:rsidR="009F09CC">
        <w:rPr>
          <w:bCs/>
          <w:i/>
          <w:sz w:val="22"/>
          <w:szCs w:val="22"/>
          <w:lang w:val="en-US"/>
        </w:rPr>
        <w:t>Request for Shallow Water Bathymetric Data.</w:t>
      </w:r>
      <w:r w:rsidRPr="000673DA">
        <w:rPr>
          <w:i/>
          <w:sz w:val="22"/>
          <w:szCs w:val="22"/>
          <w:lang w:val="en-US"/>
        </w:rPr>
        <w:t xml:space="preserve"> </w:t>
      </w:r>
    </w:p>
    <w:p w:rsidR="009033D6" w:rsidRPr="00D61945" w:rsidRDefault="009033D6" w:rsidP="006863F3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7B2445" w:rsidRDefault="007B2445" w:rsidP="006863F3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6863F3" w:rsidRDefault="006863F3" w:rsidP="006863F3">
      <w:pPr>
        <w:autoSpaceDE w:val="0"/>
        <w:autoSpaceDN w:val="0"/>
        <w:adjustRightInd w:val="0"/>
        <w:rPr>
          <w:bCs/>
          <w:sz w:val="22"/>
          <w:szCs w:val="22"/>
        </w:rPr>
      </w:pPr>
      <w:r w:rsidRPr="00D61945">
        <w:rPr>
          <w:bCs/>
          <w:sz w:val="22"/>
          <w:szCs w:val="22"/>
        </w:rPr>
        <w:t xml:space="preserve">Dear Hydrographer, </w:t>
      </w:r>
    </w:p>
    <w:p w:rsidR="00912E84" w:rsidRPr="00D61945" w:rsidRDefault="00912E84" w:rsidP="006863F3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D43B73" w:rsidRPr="004A720F" w:rsidRDefault="009F09CC" w:rsidP="004A720F">
      <w:pPr>
        <w:widowControl w:val="0"/>
        <w:numPr>
          <w:ilvl w:val="0"/>
          <w:numId w:val="9"/>
        </w:numPr>
        <w:suppressAutoHyphens/>
        <w:ind w:left="0" w:firstLine="0"/>
        <w:jc w:val="both"/>
        <w:rPr>
          <w:snapToGrid w:val="0"/>
          <w:spacing w:val="-2"/>
          <w:sz w:val="22"/>
          <w:szCs w:val="22"/>
          <w:lang w:val="en-US"/>
        </w:rPr>
      </w:pPr>
      <w:r>
        <w:rPr>
          <w:snapToGrid w:val="0"/>
          <w:spacing w:val="-2"/>
          <w:sz w:val="22"/>
          <w:szCs w:val="22"/>
          <w:lang w:val="en-US"/>
        </w:rPr>
        <w:t>Ref</w:t>
      </w:r>
      <w:r w:rsidR="004839F6">
        <w:rPr>
          <w:snapToGrid w:val="0"/>
          <w:spacing w:val="-2"/>
          <w:sz w:val="22"/>
          <w:szCs w:val="22"/>
          <w:lang w:val="en-US"/>
        </w:rPr>
        <w:t>erences A and B invited</w:t>
      </w:r>
      <w:r>
        <w:rPr>
          <w:snapToGrid w:val="0"/>
          <w:spacing w:val="-2"/>
          <w:sz w:val="22"/>
          <w:szCs w:val="22"/>
          <w:lang w:val="en-US"/>
        </w:rPr>
        <w:t xml:space="preserve"> IHO Member States to provide</w:t>
      </w:r>
      <w:r w:rsidR="004839F6">
        <w:rPr>
          <w:snapToGrid w:val="0"/>
          <w:spacing w:val="-2"/>
          <w:sz w:val="22"/>
          <w:szCs w:val="22"/>
          <w:lang w:val="en-US"/>
        </w:rPr>
        <w:t xml:space="preserve"> sounding data extracted</w:t>
      </w:r>
      <w:r w:rsidR="00E05262">
        <w:rPr>
          <w:snapToGrid w:val="0"/>
          <w:spacing w:val="-2"/>
          <w:sz w:val="22"/>
          <w:szCs w:val="22"/>
          <w:lang w:val="en-US"/>
        </w:rPr>
        <w:t xml:space="preserve"> </w:t>
      </w:r>
      <w:r w:rsidR="004839F6">
        <w:rPr>
          <w:snapToGrid w:val="0"/>
          <w:spacing w:val="-2"/>
          <w:sz w:val="22"/>
          <w:szCs w:val="22"/>
          <w:lang w:val="en-US"/>
        </w:rPr>
        <w:t xml:space="preserve">from Electronic Navigational Charts (ENC), in order </w:t>
      </w:r>
      <w:r w:rsidR="00EA7739">
        <w:rPr>
          <w:snapToGrid w:val="0"/>
          <w:spacing w:val="-2"/>
          <w:sz w:val="22"/>
          <w:szCs w:val="22"/>
          <w:lang w:val="en-US"/>
        </w:rPr>
        <w:t xml:space="preserve">to </w:t>
      </w:r>
      <w:r w:rsidR="004839F6">
        <w:rPr>
          <w:snapToGrid w:val="0"/>
          <w:spacing w:val="-2"/>
          <w:sz w:val="22"/>
          <w:szCs w:val="22"/>
          <w:lang w:val="en-US"/>
        </w:rPr>
        <w:t xml:space="preserve">improve </w:t>
      </w:r>
      <w:r w:rsidR="00EA7739">
        <w:rPr>
          <w:snapToGrid w:val="0"/>
          <w:spacing w:val="-2"/>
          <w:sz w:val="22"/>
          <w:szCs w:val="22"/>
          <w:lang w:val="en-US"/>
        </w:rPr>
        <w:t>the</w:t>
      </w:r>
      <w:r w:rsidR="00B06552">
        <w:rPr>
          <w:snapToGrid w:val="0"/>
          <w:spacing w:val="-2"/>
          <w:sz w:val="22"/>
          <w:szCs w:val="22"/>
          <w:lang w:val="en-US"/>
        </w:rPr>
        <w:t xml:space="preserve"> </w:t>
      </w:r>
      <w:r w:rsidR="009B4052">
        <w:rPr>
          <w:snapToGrid w:val="0"/>
          <w:spacing w:val="-2"/>
          <w:sz w:val="22"/>
          <w:szCs w:val="22"/>
          <w:lang w:val="en-US"/>
        </w:rPr>
        <w:t xml:space="preserve">ocean grid compiled and published as part of the </w:t>
      </w:r>
      <w:r w:rsidR="00B06552">
        <w:rPr>
          <w:snapToGrid w:val="0"/>
          <w:spacing w:val="-2"/>
          <w:sz w:val="22"/>
          <w:szCs w:val="22"/>
          <w:lang w:val="en-US"/>
        </w:rPr>
        <w:t xml:space="preserve">Joint IHO-IOC </w:t>
      </w:r>
      <w:r w:rsidR="00B06552" w:rsidRPr="00B06552">
        <w:rPr>
          <w:sz w:val="22"/>
          <w:szCs w:val="22"/>
        </w:rPr>
        <w:t>General B</w:t>
      </w:r>
      <w:r w:rsidR="00B06552">
        <w:rPr>
          <w:sz w:val="22"/>
          <w:szCs w:val="22"/>
        </w:rPr>
        <w:t xml:space="preserve">athymetric Chart of the Oceans </w:t>
      </w:r>
      <w:r w:rsidR="00B06552" w:rsidRPr="00B06552">
        <w:rPr>
          <w:sz w:val="22"/>
          <w:szCs w:val="22"/>
        </w:rPr>
        <w:t>(GEBCO)</w:t>
      </w:r>
      <w:r w:rsidR="00B06552">
        <w:rPr>
          <w:sz w:val="22"/>
          <w:szCs w:val="22"/>
        </w:rPr>
        <w:t xml:space="preserve"> Project</w:t>
      </w:r>
      <w:r w:rsidR="004839F6">
        <w:rPr>
          <w:snapToGrid w:val="0"/>
          <w:spacing w:val="-2"/>
          <w:sz w:val="22"/>
          <w:szCs w:val="22"/>
          <w:lang w:val="en-US"/>
        </w:rPr>
        <w:t>.</w:t>
      </w:r>
      <w:r w:rsidR="00AB57DE">
        <w:rPr>
          <w:snapToGrid w:val="0"/>
          <w:spacing w:val="-2"/>
          <w:sz w:val="22"/>
          <w:szCs w:val="22"/>
          <w:lang w:val="en-US"/>
        </w:rPr>
        <w:t xml:space="preserve"> </w:t>
      </w:r>
      <w:r w:rsidR="009B4052">
        <w:rPr>
          <w:snapToGrid w:val="0"/>
          <w:spacing w:val="-2"/>
          <w:sz w:val="22"/>
          <w:szCs w:val="22"/>
          <w:lang w:val="en-US"/>
        </w:rPr>
        <w:t xml:space="preserve"> </w:t>
      </w:r>
      <w:r w:rsidR="00AB57DE">
        <w:rPr>
          <w:snapToGrid w:val="0"/>
          <w:spacing w:val="-2"/>
          <w:sz w:val="22"/>
          <w:szCs w:val="22"/>
          <w:lang w:val="en-US"/>
        </w:rPr>
        <w:t>Through this initiative,</w:t>
      </w:r>
      <w:r w:rsidR="004839F6">
        <w:rPr>
          <w:snapToGrid w:val="0"/>
          <w:spacing w:val="-2"/>
          <w:sz w:val="22"/>
          <w:szCs w:val="22"/>
          <w:lang w:val="en-US"/>
        </w:rPr>
        <w:t xml:space="preserve"> </w:t>
      </w:r>
      <w:r w:rsidR="00B3599D" w:rsidRPr="004A720F">
        <w:rPr>
          <w:snapToGrid w:val="0"/>
          <w:spacing w:val="-2"/>
          <w:sz w:val="22"/>
          <w:szCs w:val="22"/>
          <w:lang w:val="en-US"/>
        </w:rPr>
        <w:t xml:space="preserve">twenty </w:t>
      </w:r>
      <w:r w:rsidR="00D43B73" w:rsidRPr="004A720F">
        <w:rPr>
          <w:snapToGrid w:val="0"/>
          <w:spacing w:val="-2"/>
          <w:sz w:val="22"/>
          <w:szCs w:val="22"/>
          <w:lang w:val="en-US"/>
        </w:rPr>
        <w:t>one</w:t>
      </w:r>
      <w:r w:rsidR="00AC6AF2">
        <w:rPr>
          <w:snapToGrid w:val="0"/>
          <w:spacing w:val="-2"/>
          <w:sz w:val="22"/>
          <w:szCs w:val="22"/>
          <w:lang w:val="en-US"/>
        </w:rPr>
        <w:t xml:space="preserve"> Member States</w:t>
      </w:r>
      <w:r w:rsidR="00B3599D">
        <w:rPr>
          <w:snapToGrid w:val="0"/>
          <w:spacing w:val="-2"/>
          <w:sz w:val="22"/>
          <w:szCs w:val="22"/>
          <w:lang w:val="en-US"/>
        </w:rPr>
        <w:t xml:space="preserve"> and</w:t>
      </w:r>
      <w:r w:rsidR="00D43B73">
        <w:rPr>
          <w:snapToGrid w:val="0"/>
          <w:spacing w:val="-2"/>
          <w:sz w:val="22"/>
          <w:szCs w:val="22"/>
          <w:lang w:val="en-US"/>
        </w:rPr>
        <w:t xml:space="preserve"> one</w:t>
      </w:r>
      <w:r w:rsidR="00B3599D">
        <w:rPr>
          <w:snapToGrid w:val="0"/>
          <w:spacing w:val="-2"/>
          <w:sz w:val="22"/>
          <w:szCs w:val="22"/>
          <w:lang w:val="en-US"/>
        </w:rPr>
        <w:t xml:space="preserve"> </w:t>
      </w:r>
      <w:r w:rsidR="00FB2866">
        <w:rPr>
          <w:snapToGrid w:val="0"/>
          <w:spacing w:val="-2"/>
          <w:sz w:val="22"/>
          <w:szCs w:val="22"/>
          <w:lang w:val="en-US"/>
        </w:rPr>
        <w:t>R</w:t>
      </w:r>
      <w:r w:rsidR="00B3599D">
        <w:rPr>
          <w:snapToGrid w:val="0"/>
          <w:spacing w:val="-2"/>
          <w:sz w:val="22"/>
          <w:szCs w:val="22"/>
          <w:lang w:val="en-US"/>
        </w:rPr>
        <w:t>egional</w:t>
      </w:r>
      <w:r w:rsidR="00FB2866">
        <w:rPr>
          <w:snapToGrid w:val="0"/>
          <w:spacing w:val="-2"/>
          <w:sz w:val="22"/>
          <w:szCs w:val="22"/>
          <w:lang w:val="en-US"/>
        </w:rPr>
        <w:t xml:space="preserve"> Hydrographic C</w:t>
      </w:r>
      <w:r w:rsidR="00B3599D">
        <w:rPr>
          <w:snapToGrid w:val="0"/>
          <w:spacing w:val="-2"/>
          <w:sz w:val="22"/>
          <w:szCs w:val="22"/>
          <w:lang w:val="en-US"/>
        </w:rPr>
        <w:t>ommission have</w:t>
      </w:r>
      <w:r w:rsidR="00E05262">
        <w:rPr>
          <w:snapToGrid w:val="0"/>
          <w:spacing w:val="-2"/>
          <w:sz w:val="22"/>
          <w:szCs w:val="22"/>
          <w:lang w:val="en-US"/>
        </w:rPr>
        <w:t xml:space="preserve"> generously</w:t>
      </w:r>
      <w:r w:rsidR="004839F6">
        <w:rPr>
          <w:snapToGrid w:val="0"/>
          <w:spacing w:val="-2"/>
          <w:sz w:val="22"/>
          <w:szCs w:val="22"/>
          <w:lang w:val="en-US"/>
        </w:rPr>
        <w:t xml:space="preserve"> </w:t>
      </w:r>
      <w:r w:rsidR="00AC6AF2">
        <w:rPr>
          <w:snapToGrid w:val="0"/>
          <w:spacing w:val="-2"/>
          <w:sz w:val="22"/>
          <w:szCs w:val="22"/>
          <w:lang w:val="en-US"/>
        </w:rPr>
        <w:t xml:space="preserve">provided </w:t>
      </w:r>
      <w:r w:rsidR="009B4052">
        <w:rPr>
          <w:snapToGrid w:val="0"/>
          <w:spacing w:val="-2"/>
          <w:sz w:val="22"/>
          <w:szCs w:val="22"/>
          <w:lang w:val="en-US"/>
        </w:rPr>
        <w:t xml:space="preserve">depth </w:t>
      </w:r>
      <w:r w:rsidR="00AC6AF2">
        <w:rPr>
          <w:snapToGrid w:val="0"/>
          <w:spacing w:val="-2"/>
          <w:sz w:val="22"/>
          <w:szCs w:val="22"/>
          <w:lang w:val="en-US"/>
        </w:rPr>
        <w:t>data that</w:t>
      </w:r>
      <w:r w:rsidR="004C4D00">
        <w:rPr>
          <w:snapToGrid w:val="0"/>
          <w:spacing w:val="-2"/>
          <w:sz w:val="22"/>
          <w:szCs w:val="22"/>
          <w:lang w:val="en-US"/>
        </w:rPr>
        <w:t xml:space="preserve"> </w:t>
      </w:r>
      <w:r w:rsidR="005A6F9A">
        <w:rPr>
          <w:snapToGrid w:val="0"/>
          <w:spacing w:val="-2"/>
          <w:sz w:val="22"/>
          <w:szCs w:val="22"/>
          <w:lang w:val="en-US"/>
        </w:rPr>
        <w:t xml:space="preserve">has </w:t>
      </w:r>
      <w:r w:rsidR="004C4D00">
        <w:rPr>
          <w:snapToGrid w:val="0"/>
          <w:spacing w:val="-2"/>
          <w:sz w:val="22"/>
          <w:szCs w:val="22"/>
          <w:lang w:val="en-US"/>
        </w:rPr>
        <w:t>resulted in</w:t>
      </w:r>
      <w:r w:rsidR="004839F6">
        <w:rPr>
          <w:snapToGrid w:val="0"/>
          <w:spacing w:val="-2"/>
          <w:sz w:val="22"/>
          <w:szCs w:val="22"/>
          <w:lang w:val="en-US"/>
        </w:rPr>
        <w:t xml:space="preserve"> significant improvements</w:t>
      </w:r>
      <w:r w:rsidR="00EA7739">
        <w:rPr>
          <w:snapToGrid w:val="0"/>
          <w:spacing w:val="-2"/>
          <w:sz w:val="22"/>
          <w:szCs w:val="22"/>
          <w:lang w:val="en-US"/>
        </w:rPr>
        <w:t xml:space="preserve"> to the</w:t>
      </w:r>
      <w:r w:rsidR="00E05262">
        <w:rPr>
          <w:snapToGrid w:val="0"/>
          <w:spacing w:val="-2"/>
          <w:sz w:val="22"/>
          <w:szCs w:val="22"/>
          <w:lang w:val="en-US"/>
        </w:rPr>
        <w:t xml:space="preserve"> </w:t>
      </w:r>
      <w:r w:rsidR="00EA7739">
        <w:rPr>
          <w:snapToGrid w:val="0"/>
          <w:spacing w:val="-2"/>
          <w:sz w:val="22"/>
          <w:szCs w:val="22"/>
          <w:lang w:val="en-US"/>
        </w:rPr>
        <w:t>GEBCO</w:t>
      </w:r>
      <w:r w:rsidR="00953FB4">
        <w:rPr>
          <w:snapToGrid w:val="0"/>
          <w:spacing w:val="-2"/>
          <w:sz w:val="22"/>
          <w:szCs w:val="22"/>
          <w:lang w:val="en-US"/>
        </w:rPr>
        <w:t xml:space="preserve"> </w:t>
      </w:r>
      <w:r w:rsidR="009B4052">
        <w:rPr>
          <w:snapToGrid w:val="0"/>
          <w:spacing w:val="-2"/>
          <w:sz w:val="22"/>
          <w:szCs w:val="22"/>
          <w:lang w:val="en-US"/>
        </w:rPr>
        <w:t>Grid</w:t>
      </w:r>
      <w:r w:rsidR="00D43B73">
        <w:rPr>
          <w:snapToGrid w:val="0"/>
          <w:spacing w:val="-2"/>
          <w:sz w:val="22"/>
          <w:szCs w:val="22"/>
          <w:lang w:val="en-US"/>
        </w:rPr>
        <w:t>.</w:t>
      </w:r>
      <w:r w:rsidR="000E5DE7">
        <w:rPr>
          <w:snapToGrid w:val="0"/>
          <w:spacing w:val="-2"/>
          <w:sz w:val="22"/>
          <w:szCs w:val="22"/>
          <w:lang w:val="en-US"/>
        </w:rPr>
        <w:t xml:space="preserve"> </w:t>
      </w:r>
      <w:r w:rsidR="00D43B73">
        <w:rPr>
          <w:snapToGrid w:val="0"/>
          <w:spacing w:val="-2"/>
          <w:sz w:val="22"/>
          <w:szCs w:val="22"/>
          <w:lang w:val="en-US"/>
        </w:rPr>
        <w:t xml:space="preserve"> </w:t>
      </w:r>
      <w:r w:rsidR="00B1268C">
        <w:rPr>
          <w:snapToGrid w:val="0"/>
          <w:spacing w:val="-2"/>
          <w:sz w:val="22"/>
          <w:szCs w:val="22"/>
          <w:lang w:val="en-US"/>
        </w:rPr>
        <w:t xml:space="preserve">Figure 1 </w:t>
      </w:r>
      <w:r w:rsidR="00B06552">
        <w:rPr>
          <w:snapToGrid w:val="0"/>
          <w:spacing w:val="-2"/>
          <w:sz w:val="22"/>
          <w:szCs w:val="22"/>
          <w:lang w:val="en-US"/>
        </w:rPr>
        <w:t xml:space="preserve">(Annex A) </w:t>
      </w:r>
      <w:r w:rsidR="00B1268C">
        <w:rPr>
          <w:snapToGrid w:val="0"/>
          <w:spacing w:val="-2"/>
          <w:sz w:val="22"/>
          <w:szCs w:val="22"/>
          <w:lang w:val="en-US"/>
        </w:rPr>
        <w:t>shows</w:t>
      </w:r>
      <w:r w:rsidR="009E4463">
        <w:rPr>
          <w:snapToGrid w:val="0"/>
          <w:spacing w:val="-2"/>
          <w:sz w:val="22"/>
          <w:szCs w:val="22"/>
          <w:lang w:val="en-US"/>
        </w:rPr>
        <w:t xml:space="preserve"> the areas where </w:t>
      </w:r>
      <w:r w:rsidR="005A6F9A">
        <w:rPr>
          <w:snapToGrid w:val="0"/>
          <w:spacing w:val="-2"/>
          <w:sz w:val="22"/>
          <w:szCs w:val="22"/>
          <w:lang w:val="en-US"/>
        </w:rPr>
        <w:t xml:space="preserve">ENC sounding </w:t>
      </w:r>
      <w:r w:rsidR="009E4463">
        <w:rPr>
          <w:snapToGrid w:val="0"/>
          <w:spacing w:val="-2"/>
          <w:sz w:val="22"/>
          <w:szCs w:val="22"/>
          <w:lang w:val="en-US"/>
        </w:rPr>
        <w:t>data ha</w:t>
      </w:r>
      <w:r w:rsidR="006254B9">
        <w:rPr>
          <w:snapToGrid w:val="0"/>
          <w:spacing w:val="-2"/>
          <w:sz w:val="22"/>
          <w:szCs w:val="22"/>
          <w:lang w:val="en-US"/>
        </w:rPr>
        <w:t>ve</w:t>
      </w:r>
      <w:r w:rsidR="009E4463">
        <w:rPr>
          <w:snapToGrid w:val="0"/>
          <w:spacing w:val="-2"/>
          <w:sz w:val="22"/>
          <w:szCs w:val="22"/>
          <w:lang w:val="en-US"/>
        </w:rPr>
        <w:t xml:space="preserve"> been</w:t>
      </w:r>
      <w:r w:rsidR="00B1268C">
        <w:rPr>
          <w:snapToGrid w:val="0"/>
          <w:spacing w:val="-2"/>
          <w:sz w:val="22"/>
          <w:szCs w:val="22"/>
          <w:lang w:val="en-US"/>
        </w:rPr>
        <w:t xml:space="preserve"> </w:t>
      </w:r>
      <w:r w:rsidR="00786440">
        <w:rPr>
          <w:snapToGrid w:val="0"/>
          <w:spacing w:val="-2"/>
          <w:sz w:val="22"/>
          <w:szCs w:val="22"/>
          <w:lang w:val="en-US"/>
        </w:rPr>
        <w:t xml:space="preserve">contributed </w:t>
      </w:r>
      <w:r w:rsidR="009B4052">
        <w:rPr>
          <w:snapToGrid w:val="0"/>
          <w:spacing w:val="-2"/>
          <w:sz w:val="22"/>
          <w:szCs w:val="22"/>
          <w:lang w:val="en-US"/>
        </w:rPr>
        <w:t xml:space="preserve">so far </w:t>
      </w:r>
      <w:r w:rsidR="00B1268C">
        <w:rPr>
          <w:snapToGrid w:val="0"/>
          <w:spacing w:val="-2"/>
          <w:sz w:val="22"/>
          <w:szCs w:val="22"/>
          <w:lang w:val="en-US"/>
        </w:rPr>
        <w:t>and Figure 2</w:t>
      </w:r>
      <w:r w:rsidR="00B06552">
        <w:rPr>
          <w:snapToGrid w:val="0"/>
          <w:spacing w:val="-2"/>
          <w:sz w:val="22"/>
          <w:szCs w:val="22"/>
          <w:lang w:val="en-US"/>
        </w:rPr>
        <w:t xml:space="preserve"> (Annex B)</w:t>
      </w:r>
      <w:r w:rsidR="00786440">
        <w:rPr>
          <w:snapToGrid w:val="0"/>
          <w:spacing w:val="-2"/>
          <w:sz w:val="22"/>
          <w:szCs w:val="22"/>
          <w:lang w:val="en-US"/>
        </w:rPr>
        <w:t xml:space="preserve"> is an example </w:t>
      </w:r>
      <w:r w:rsidR="00B1268C">
        <w:rPr>
          <w:snapToGrid w:val="0"/>
          <w:spacing w:val="-2"/>
          <w:sz w:val="22"/>
          <w:szCs w:val="22"/>
          <w:lang w:val="en-US"/>
        </w:rPr>
        <w:t>illustrat</w:t>
      </w:r>
      <w:r w:rsidR="00786440">
        <w:rPr>
          <w:snapToGrid w:val="0"/>
          <w:spacing w:val="-2"/>
          <w:sz w:val="22"/>
          <w:szCs w:val="22"/>
          <w:lang w:val="en-US"/>
        </w:rPr>
        <w:t>ing</w:t>
      </w:r>
      <w:r w:rsidR="00B1268C">
        <w:rPr>
          <w:snapToGrid w:val="0"/>
          <w:spacing w:val="-2"/>
          <w:sz w:val="22"/>
          <w:szCs w:val="22"/>
          <w:lang w:val="en-US"/>
        </w:rPr>
        <w:t xml:space="preserve"> how</w:t>
      </w:r>
      <w:r w:rsidR="00EA7739">
        <w:rPr>
          <w:snapToGrid w:val="0"/>
          <w:spacing w:val="-2"/>
          <w:sz w:val="22"/>
          <w:szCs w:val="22"/>
          <w:lang w:val="en-US"/>
        </w:rPr>
        <w:t xml:space="preserve"> </w:t>
      </w:r>
      <w:r w:rsidR="005A6F9A">
        <w:rPr>
          <w:snapToGrid w:val="0"/>
          <w:spacing w:val="-2"/>
          <w:sz w:val="22"/>
          <w:szCs w:val="22"/>
          <w:lang w:val="en-US"/>
        </w:rPr>
        <w:t>th</w:t>
      </w:r>
      <w:r w:rsidR="00FB2866">
        <w:rPr>
          <w:snapToGrid w:val="0"/>
          <w:spacing w:val="-2"/>
          <w:sz w:val="22"/>
          <w:szCs w:val="22"/>
          <w:lang w:val="en-US"/>
        </w:rPr>
        <w:t>ese</w:t>
      </w:r>
      <w:r w:rsidR="00B1268C">
        <w:rPr>
          <w:snapToGrid w:val="0"/>
          <w:spacing w:val="-2"/>
          <w:sz w:val="22"/>
          <w:szCs w:val="22"/>
          <w:lang w:val="en-US"/>
        </w:rPr>
        <w:t xml:space="preserve"> data </w:t>
      </w:r>
      <w:r w:rsidR="00993A1D">
        <w:rPr>
          <w:snapToGrid w:val="0"/>
          <w:spacing w:val="-2"/>
          <w:sz w:val="22"/>
          <w:szCs w:val="22"/>
          <w:lang w:val="en-US"/>
        </w:rPr>
        <w:t xml:space="preserve">have helped </w:t>
      </w:r>
      <w:r w:rsidR="00B1268C">
        <w:rPr>
          <w:snapToGrid w:val="0"/>
          <w:spacing w:val="-2"/>
          <w:sz w:val="22"/>
          <w:szCs w:val="22"/>
          <w:lang w:val="en-US"/>
        </w:rPr>
        <w:t>improve the GEBCO grid</w:t>
      </w:r>
      <w:r w:rsidR="00EA7739">
        <w:rPr>
          <w:snapToGrid w:val="0"/>
          <w:spacing w:val="-2"/>
          <w:sz w:val="22"/>
          <w:szCs w:val="22"/>
          <w:lang w:val="en-US"/>
        </w:rPr>
        <w:t>.</w:t>
      </w:r>
    </w:p>
    <w:p w:rsidR="00156D0E" w:rsidRDefault="00156D0E" w:rsidP="00865ED3">
      <w:pPr>
        <w:widowControl w:val="0"/>
        <w:suppressAutoHyphens/>
        <w:jc w:val="center"/>
        <w:rPr>
          <w:snapToGrid w:val="0"/>
          <w:spacing w:val="-2"/>
          <w:sz w:val="22"/>
          <w:szCs w:val="22"/>
          <w:lang w:val="en-US"/>
        </w:rPr>
      </w:pPr>
    </w:p>
    <w:p w:rsidR="004D6250" w:rsidRPr="00912E84" w:rsidRDefault="007868D2" w:rsidP="00912E84">
      <w:pPr>
        <w:autoSpaceDE w:val="0"/>
        <w:autoSpaceDN w:val="0"/>
        <w:adjustRightInd w:val="0"/>
        <w:spacing w:before="120" w:after="120"/>
        <w:rPr>
          <w:sz w:val="22"/>
          <w:szCs w:val="22"/>
        </w:rPr>
      </w:pPr>
      <w:r>
        <w:rPr>
          <w:snapToGrid w:val="0"/>
          <w:spacing w:val="-2"/>
          <w:sz w:val="22"/>
          <w:szCs w:val="22"/>
          <w:lang w:val="en-US"/>
        </w:rPr>
        <w:t>2.</w:t>
      </w:r>
      <w:r>
        <w:rPr>
          <w:snapToGrid w:val="0"/>
          <w:spacing w:val="-2"/>
          <w:sz w:val="22"/>
          <w:szCs w:val="22"/>
          <w:lang w:val="en-US"/>
        </w:rPr>
        <w:tab/>
      </w:r>
      <w:r w:rsidR="00D43B73" w:rsidRPr="005A6F9A">
        <w:rPr>
          <w:snapToGrid w:val="0"/>
          <w:spacing w:val="-2"/>
          <w:sz w:val="22"/>
          <w:szCs w:val="22"/>
          <w:lang w:val="en-US"/>
        </w:rPr>
        <w:t>In addition to bathymetry data extracted from ENCs, GEBCO’s</w:t>
      </w:r>
      <w:r w:rsidR="004D6250">
        <w:rPr>
          <w:snapToGrid w:val="0"/>
          <w:spacing w:val="-2"/>
          <w:sz w:val="22"/>
          <w:szCs w:val="22"/>
          <w:lang w:val="en-US"/>
        </w:rPr>
        <w:t xml:space="preserve"> global grid has benefited from </w:t>
      </w:r>
      <w:r w:rsidR="00522F3E">
        <w:rPr>
          <w:snapToGrid w:val="0"/>
          <w:spacing w:val="-2"/>
          <w:sz w:val="22"/>
          <w:szCs w:val="22"/>
          <w:lang w:val="en-US"/>
        </w:rPr>
        <w:t xml:space="preserve">consolidated </w:t>
      </w:r>
      <w:r w:rsidR="00D43B73" w:rsidRPr="005A6F9A">
        <w:rPr>
          <w:snapToGrid w:val="0"/>
          <w:spacing w:val="-2"/>
          <w:sz w:val="22"/>
          <w:szCs w:val="22"/>
          <w:lang w:val="en-US"/>
        </w:rPr>
        <w:t xml:space="preserve">shallow water bathymetry data sets, provided by hydrographic </w:t>
      </w:r>
      <w:r w:rsidR="0075074F" w:rsidRPr="005A6F9A">
        <w:rPr>
          <w:snapToGrid w:val="0"/>
          <w:spacing w:val="-2"/>
          <w:sz w:val="22"/>
          <w:szCs w:val="22"/>
          <w:lang w:val="en-US"/>
        </w:rPr>
        <w:t>organizations</w:t>
      </w:r>
      <w:r w:rsidR="00D43B73" w:rsidRPr="005A6F9A">
        <w:rPr>
          <w:snapToGrid w:val="0"/>
          <w:spacing w:val="-2"/>
          <w:sz w:val="22"/>
          <w:szCs w:val="22"/>
          <w:lang w:val="en-US"/>
        </w:rPr>
        <w:t xml:space="preserve"> through regional mapping projects such as</w:t>
      </w:r>
      <w:r w:rsidR="00912E84" w:rsidRPr="00912E84">
        <w:rPr>
          <w:sz w:val="22"/>
          <w:szCs w:val="22"/>
          <w:shd w:val="clear" w:color="auto" w:fill="FFFFFF"/>
        </w:rPr>
        <w:t xml:space="preserve"> </w:t>
      </w:r>
      <w:r w:rsidR="007B2445">
        <w:rPr>
          <w:sz w:val="22"/>
          <w:szCs w:val="22"/>
          <w:shd w:val="clear" w:color="auto" w:fill="FFFFFF"/>
        </w:rPr>
        <w:t>t</w:t>
      </w:r>
      <w:r w:rsidR="00912E84" w:rsidRPr="00AC4049">
        <w:rPr>
          <w:sz w:val="22"/>
          <w:szCs w:val="22"/>
          <w:shd w:val="clear" w:color="auto" w:fill="FFFFFF"/>
        </w:rPr>
        <w:t xml:space="preserve">he European Marine Observation and Data </w:t>
      </w:r>
      <w:r w:rsidR="00912E84" w:rsidRPr="007868D2">
        <w:rPr>
          <w:sz w:val="22"/>
          <w:szCs w:val="22"/>
          <w:shd w:val="clear" w:color="auto" w:fill="FFFFFF"/>
        </w:rPr>
        <w:t>Network</w:t>
      </w:r>
      <w:r w:rsidR="00912E84" w:rsidRPr="007868D2">
        <w:rPr>
          <w:rStyle w:val="apple-converted-space"/>
          <w:sz w:val="22"/>
          <w:szCs w:val="22"/>
          <w:shd w:val="clear" w:color="auto" w:fill="FFFFFF"/>
        </w:rPr>
        <w:t> </w:t>
      </w:r>
      <w:r w:rsidR="00912E84" w:rsidRPr="007868D2">
        <w:rPr>
          <w:sz w:val="22"/>
          <w:szCs w:val="22"/>
        </w:rPr>
        <w:t>(</w:t>
      </w:r>
      <w:r w:rsidR="00D43B73" w:rsidRPr="007868D2">
        <w:rPr>
          <w:snapToGrid w:val="0"/>
          <w:spacing w:val="-2"/>
          <w:sz w:val="22"/>
          <w:szCs w:val="22"/>
          <w:lang w:val="en-US"/>
        </w:rPr>
        <w:t>EMODnet</w:t>
      </w:r>
      <w:r w:rsidR="00912E84" w:rsidRPr="007868D2">
        <w:rPr>
          <w:snapToGrid w:val="0"/>
          <w:spacing w:val="-2"/>
          <w:sz w:val="22"/>
          <w:szCs w:val="22"/>
          <w:lang w:val="en-US"/>
        </w:rPr>
        <w:t>)</w:t>
      </w:r>
      <w:r w:rsidR="00D43B73" w:rsidRPr="0075074F">
        <w:rPr>
          <w:snapToGrid w:val="0"/>
          <w:color w:val="FF0000"/>
          <w:spacing w:val="-2"/>
          <w:sz w:val="22"/>
          <w:szCs w:val="22"/>
          <w:lang w:val="en-US"/>
        </w:rPr>
        <w:t xml:space="preserve"> </w:t>
      </w:r>
      <w:r w:rsidR="00D43B73" w:rsidRPr="005A6F9A">
        <w:rPr>
          <w:snapToGrid w:val="0"/>
          <w:spacing w:val="-2"/>
          <w:sz w:val="22"/>
          <w:szCs w:val="22"/>
          <w:lang w:val="en-US"/>
        </w:rPr>
        <w:t>for European waters and the Baltic Sea Bathymetry Database.</w:t>
      </w:r>
    </w:p>
    <w:p w:rsidR="004D6250" w:rsidRDefault="004D6250" w:rsidP="004A720F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</w:p>
    <w:p w:rsidR="000454C5" w:rsidRDefault="00912E84" w:rsidP="00912E84">
      <w:pPr>
        <w:autoSpaceDE w:val="0"/>
        <w:autoSpaceDN w:val="0"/>
        <w:adjustRightInd w:val="0"/>
        <w:jc w:val="both"/>
        <w:rPr>
          <w:snapToGrid w:val="0"/>
          <w:spacing w:val="-2"/>
          <w:sz w:val="22"/>
          <w:szCs w:val="22"/>
          <w:lang w:val="en-US"/>
        </w:rPr>
      </w:pPr>
      <w:r>
        <w:rPr>
          <w:snapToGrid w:val="0"/>
          <w:spacing w:val="-2"/>
          <w:sz w:val="22"/>
          <w:szCs w:val="22"/>
          <w:lang w:val="en-US"/>
        </w:rPr>
        <w:t>3.</w:t>
      </w:r>
      <w:r>
        <w:rPr>
          <w:snapToGrid w:val="0"/>
          <w:spacing w:val="-2"/>
          <w:sz w:val="22"/>
          <w:szCs w:val="22"/>
          <w:lang w:val="en-US"/>
        </w:rPr>
        <w:tab/>
      </w:r>
      <w:r w:rsidR="009B4052">
        <w:rPr>
          <w:snapToGrid w:val="0"/>
          <w:spacing w:val="-2"/>
          <w:sz w:val="22"/>
          <w:szCs w:val="22"/>
          <w:lang w:val="en-US"/>
        </w:rPr>
        <w:t>In its review of progress of the GEBCO Grid,</w:t>
      </w:r>
      <w:r w:rsidR="009B4052" w:rsidRPr="00912E84" w:rsidDel="009B4052">
        <w:rPr>
          <w:snapToGrid w:val="0"/>
          <w:spacing w:val="-2"/>
          <w:sz w:val="22"/>
          <w:szCs w:val="22"/>
          <w:lang w:val="en-US"/>
        </w:rPr>
        <w:t xml:space="preserve"> </w:t>
      </w:r>
      <w:r w:rsidR="009B4052">
        <w:rPr>
          <w:snapToGrid w:val="0"/>
          <w:spacing w:val="-2"/>
          <w:sz w:val="22"/>
          <w:szCs w:val="22"/>
          <w:lang w:val="en-US"/>
        </w:rPr>
        <w:t>t</w:t>
      </w:r>
      <w:r w:rsidR="008E2208" w:rsidRPr="007868D2">
        <w:rPr>
          <w:snapToGrid w:val="0"/>
          <w:spacing w:val="-2"/>
          <w:sz w:val="22"/>
          <w:szCs w:val="22"/>
          <w:lang w:val="en-US"/>
        </w:rPr>
        <w:t xml:space="preserve">he </w:t>
      </w:r>
      <w:r w:rsidR="00A72C49" w:rsidRPr="007868D2">
        <w:rPr>
          <w:snapToGrid w:val="0"/>
          <w:spacing w:val="-2"/>
          <w:sz w:val="22"/>
          <w:szCs w:val="22"/>
          <w:lang w:val="en-US"/>
        </w:rPr>
        <w:t xml:space="preserve">GEBCO </w:t>
      </w:r>
      <w:r w:rsidR="008E2208" w:rsidRPr="007868D2">
        <w:rPr>
          <w:snapToGrid w:val="0"/>
          <w:spacing w:val="-2"/>
          <w:sz w:val="22"/>
          <w:szCs w:val="22"/>
          <w:lang w:val="en-US"/>
        </w:rPr>
        <w:t>Guiding Committee</w:t>
      </w:r>
      <w:r w:rsidR="009B4052">
        <w:rPr>
          <w:snapToGrid w:val="0"/>
          <w:spacing w:val="-2"/>
          <w:sz w:val="22"/>
          <w:szCs w:val="22"/>
          <w:lang w:val="en-US"/>
        </w:rPr>
        <w:t xml:space="preserve"> (GGC)</w:t>
      </w:r>
      <w:r w:rsidR="00B06552" w:rsidRPr="007868D2">
        <w:rPr>
          <w:snapToGrid w:val="0"/>
          <w:spacing w:val="-2"/>
          <w:sz w:val="22"/>
          <w:szCs w:val="22"/>
          <w:lang w:val="en-US"/>
        </w:rPr>
        <w:t>, at its 32</w:t>
      </w:r>
      <w:r w:rsidR="00B06552" w:rsidRPr="009B4052">
        <w:rPr>
          <w:snapToGrid w:val="0"/>
          <w:spacing w:val="-2"/>
          <w:sz w:val="22"/>
          <w:szCs w:val="22"/>
          <w:vertAlign w:val="superscript"/>
          <w:lang w:val="en-US"/>
        </w:rPr>
        <w:t>nd</w:t>
      </w:r>
      <w:r w:rsidR="00B06552" w:rsidRPr="007868D2">
        <w:rPr>
          <w:snapToGrid w:val="0"/>
          <w:spacing w:val="-2"/>
          <w:sz w:val="22"/>
          <w:szCs w:val="22"/>
          <w:lang w:val="en-US"/>
        </w:rPr>
        <w:t xml:space="preserve"> meeting held in </w:t>
      </w:r>
      <w:r w:rsidR="00A72C49" w:rsidRPr="007868D2">
        <w:rPr>
          <w:snapToGrid w:val="0"/>
          <w:spacing w:val="-2"/>
          <w:sz w:val="22"/>
          <w:szCs w:val="22"/>
          <w:lang w:val="en-US"/>
        </w:rPr>
        <w:t>Kuala Lump</w:t>
      </w:r>
      <w:r w:rsidR="00B06552" w:rsidRPr="007868D2">
        <w:rPr>
          <w:snapToGrid w:val="0"/>
          <w:spacing w:val="-2"/>
          <w:sz w:val="22"/>
          <w:szCs w:val="22"/>
          <w:lang w:val="en-US"/>
        </w:rPr>
        <w:t xml:space="preserve">ur, Malaysia, in </w:t>
      </w:r>
      <w:r w:rsidR="00167EAE" w:rsidRPr="007868D2">
        <w:rPr>
          <w:snapToGrid w:val="0"/>
          <w:spacing w:val="-2"/>
          <w:sz w:val="22"/>
          <w:szCs w:val="22"/>
          <w:lang w:val="en-US"/>
        </w:rPr>
        <w:t xml:space="preserve">October </w:t>
      </w:r>
      <w:r w:rsidR="00A846D9" w:rsidRPr="007868D2">
        <w:rPr>
          <w:snapToGrid w:val="0"/>
          <w:spacing w:val="-2"/>
          <w:sz w:val="22"/>
          <w:szCs w:val="22"/>
          <w:lang w:val="en-US"/>
        </w:rPr>
        <w:t>2015</w:t>
      </w:r>
      <w:r w:rsidR="00904302" w:rsidRPr="007868D2">
        <w:rPr>
          <w:snapToGrid w:val="0"/>
          <w:spacing w:val="-2"/>
          <w:sz w:val="22"/>
          <w:szCs w:val="22"/>
          <w:lang w:val="en-US"/>
        </w:rPr>
        <w:t xml:space="preserve"> recognized </w:t>
      </w:r>
      <w:r w:rsidR="002329E8" w:rsidRPr="007868D2">
        <w:rPr>
          <w:snapToGrid w:val="0"/>
          <w:spacing w:val="-2"/>
          <w:sz w:val="22"/>
          <w:szCs w:val="22"/>
          <w:lang w:val="en-US"/>
        </w:rPr>
        <w:t xml:space="preserve">the </w:t>
      </w:r>
      <w:r w:rsidR="004C4D00" w:rsidRPr="007868D2">
        <w:rPr>
          <w:snapToGrid w:val="0"/>
          <w:spacing w:val="-2"/>
          <w:sz w:val="22"/>
          <w:szCs w:val="22"/>
          <w:lang w:val="en-US"/>
        </w:rPr>
        <w:t>substantial increase in</w:t>
      </w:r>
      <w:r w:rsidR="00904302" w:rsidRPr="007868D2">
        <w:rPr>
          <w:snapToGrid w:val="0"/>
          <w:spacing w:val="-2"/>
          <w:sz w:val="22"/>
          <w:szCs w:val="22"/>
          <w:lang w:val="en-US"/>
        </w:rPr>
        <w:t xml:space="preserve"> ENC coverage</w:t>
      </w:r>
      <w:r w:rsidR="004C4D00" w:rsidRPr="007868D2">
        <w:rPr>
          <w:snapToGrid w:val="0"/>
          <w:spacing w:val="-2"/>
          <w:sz w:val="22"/>
          <w:szCs w:val="22"/>
          <w:lang w:val="en-US"/>
        </w:rPr>
        <w:t xml:space="preserve"> over the past 10 years</w:t>
      </w:r>
      <w:r w:rsidR="009B4052">
        <w:rPr>
          <w:snapToGrid w:val="0"/>
          <w:spacing w:val="-2"/>
          <w:sz w:val="22"/>
          <w:szCs w:val="22"/>
          <w:lang w:val="en-US"/>
        </w:rPr>
        <w:t>.  As a result, the GGC</w:t>
      </w:r>
      <w:r w:rsidR="00904302" w:rsidRPr="007868D2">
        <w:rPr>
          <w:snapToGrid w:val="0"/>
          <w:spacing w:val="-2"/>
          <w:sz w:val="22"/>
          <w:szCs w:val="22"/>
          <w:lang w:val="en-US"/>
        </w:rPr>
        <w:t xml:space="preserve"> </w:t>
      </w:r>
      <w:r w:rsidR="00B06552" w:rsidRPr="007868D2">
        <w:rPr>
          <w:snapToGrid w:val="0"/>
          <w:spacing w:val="-2"/>
          <w:sz w:val="22"/>
          <w:szCs w:val="22"/>
          <w:lang w:val="en-US"/>
        </w:rPr>
        <w:t>a</w:t>
      </w:r>
      <w:r w:rsidR="00904302" w:rsidRPr="007868D2">
        <w:rPr>
          <w:snapToGrid w:val="0"/>
          <w:spacing w:val="-2"/>
          <w:sz w:val="22"/>
          <w:szCs w:val="22"/>
          <w:lang w:val="en-US"/>
        </w:rPr>
        <w:t>sked</w:t>
      </w:r>
      <w:r w:rsidR="00E70DDB" w:rsidRPr="007868D2">
        <w:rPr>
          <w:snapToGrid w:val="0"/>
          <w:spacing w:val="-2"/>
          <w:sz w:val="22"/>
          <w:szCs w:val="22"/>
          <w:lang w:val="en-US"/>
        </w:rPr>
        <w:t xml:space="preserve"> the</w:t>
      </w:r>
      <w:r w:rsidR="00904302" w:rsidRPr="007868D2">
        <w:rPr>
          <w:snapToGrid w:val="0"/>
          <w:spacing w:val="-2"/>
          <w:sz w:val="22"/>
          <w:szCs w:val="22"/>
          <w:lang w:val="en-US"/>
        </w:rPr>
        <w:t xml:space="preserve"> IHB</w:t>
      </w:r>
      <w:r w:rsidR="0052669C" w:rsidRPr="007868D2">
        <w:rPr>
          <w:snapToGrid w:val="0"/>
          <w:spacing w:val="-2"/>
          <w:sz w:val="22"/>
          <w:szCs w:val="22"/>
          <w:lang w:val="en-US"/>
        </w:rPr>
        <w:t xml:space="preserve"> to invite </w:t>
      </w:r>
      <w:r w:rsidR="009B4052">
        <w:rPr>
          <w:snapToGrid w:val="0"/>
          <w:spacing w:val="-2"/>
          <w:sz w:val="22"/>
          <w:szCs w:val="22"/>
          <w:lang w:val="en-US"/>
        </w:rPr>
        <w:t xml:space="preserve">once again, </w:t>
      </w:r>
      <w:r w:rsidR="0052669C" w:rsidRPr="007868D2">
        <w:rPr>
          <w:snapToGrid w:val="0"/>
          <w:spacing w:val="-2"/>
          <w:sz w:val="22"/>
          <w:szCs w:val="22"/>
          <w:lang w:val="en-US"/>
        </w:rPr>
        <w:t>those</w:t>
      </w:r>
      <w:r w:rsidR="00A846D9" w:rsidRPr="00912E84">
        <w:rPr>
          <w:snapToGrid w:val="0"/>
          <w:spacing w:val="-2"/>
          <w:sz w:val="22"/>
          <w:szCs w:val="22"/>
          <w:lang w:val="en-US"/>
        </w:rPr>
        <w:t xml:space="preserve"> M</w:t>
      </w:r>
      <w:r w:rsidR="00B06552" w:rsidRPr="00912E84">
        <w:rPr>
          <w:snapToGrid w:val="0"/>
          <w:spacing w:val="-2"/>
          <w:sz w:val="22"/>
          <w:szCs w:val="22"/>
          <w:lang w:val="en-US"/>
        </w:rPr>
        <w:t xml:space="preserve">ember </w:t>
      </w:r>
      <w:r w:rsidR="00A846D9" w:rsidRPr="00912E84">
        <w:rPr>
          <w:snapToGrid w:val="0"/>
          <w:spacing w:val="-2"/>
          <w:sz w:val="22"/>
          <w:szCs w:val="22"/>
          <w:lang w:val="en-US"/>
        </w:rPr>
        <w:t>S</w:t>
      </w:r>
      <w:r w:rsidR="00B06552" w:rsidRPr="00912E84">
        <w:rPr>
          <w:snapToGrid w:val="0"/>
          <w:spacing w:val="-2"/>
          <w:sz w:val="22"/>
          <w:szCs w:val="22"/>
          <w:lang w:val="en-US"/>
        </w:rPr>
        <w:t>tates</w:t>
      </w:r>
      <w:r w:rsidR="00B0710C" w:rsidRPr="00912E84">
        <w:rPr>
          <w:snapToGrid w:val="0"/>
          <w:spacing w:val="-2"/>
          <w:sz w:val="22"/>
          <w:szCs w:val="22"/>
          <w:lang w:val="en-US"/>
        </w:rPr>
        <w:t xml:space="preserve"> </w:t>
      </w:r>
      <w:r w:rsidR="0052669C" w:rsidRPr="00912E84">
        <w:rPr>
          <w:snapToGrid w:val="0"/>
          <w:spacing w:val="-2"/>
          <w:sz w:val="22"/>
          <w:szCs w:val="22"/>
          <w:lang w:val="en-US"/>
        </w:rPr>
        <w:t>that have not alrea</w:t>
      </w:r>
      <w:r w:rsidR="004C4D00" w:rsidRPr="00912E84">
        <w:rPr>
          <w:snapToGrid w:val="0"/>
          <w:spacing w:val="-2"/>
          <w:sz w:val="22"/>
          <w:szCs w:val="22"/>
          <w:lang w:val="en-US"/>
        </w:rPr>
        <w:t xml:space="preserve">dy provided </w:t>
      </w:r>
      <w:r w:rsidR="00865ED3" w:rsidRPr="00912E84">
        <w:rPr>
          <w:snapToGrid w:val="0"/>
          <w:spacing w:val="-2"/>
          <w:sz w:val="22"/>
          <w:szCs w:val="22"/>
          <w:lang w:val="en-US"/>
        </w:rPr>
        <w:t xml:space="preserve">sounding </w:t>
      </w:r>
      <w:r w:rsidR="004C4D00" w:rsidRPr="00912E84">
        <w:rPr>
          <w:snapToGrid w:val="0"/>
          <w:spacing w:val="-2"/>
          <w:sz w:val="22"/>
          <w:szCs w:val="22"/>
          <w:lang w:val="en-US"/>
        </w:rPr>
        <w:t>data</w:t>
      </w:r>
      <w:r w:rsidR="0052669C" w:rsidRPr="00912E84">
        <w:rPr>
          <w:snapToGrid w:val="0"/>
          <w:spacing w:val="-2"/>
          <w:sz w:val="22"/>
          <w:szCs w:val="22"/>
          <w:lang w:val="en-US"/>
        </w:rPr>
        <w:t xml:space="preserve"> </w:t>
      </w:r>
      <w:r w:rsidR="009B4052">
        <w:rPr>
          <w:snapToGrid w:val="0"/>
          <w:spacing w:val="-2"/>
          <w:sz w:val="22"/>
          <w:szCs w:val="22"/>
          <w:lang w:val="en-US"/>
        </w:rPr>
        <w:t xml:space="preserve">from their </w:t>
      </w:r>
      <w:r w:rsidR="009B4052" w:rsidRPr="00912E84">
        <w:rPr>
          <w:snapToGrid w:val="0"/>
          <w:spacing w:val="-2"/>
          <w:sz w:val="22"/>
          <w:szCs w:val="22"/>
          <w:lang w:val="en-US"/>
        </w:rPr>
        <w:t>ENC</w:t>
      </w:r>
      <w:r w:rsidR="009B4052">
        <w:rPr>
          <w:snapToGrid w:val="0"/>
          <w:spacing w:val="-2"/>
          <w:sz w:val="22"/>
          <w:szCs w:val="22"/>
          <w:lang w:val="en-US"/>
        </w:rPr>
        <w:t>s</w:t>
      </w:r>
      <w:r w:rsidR="009B4052" w:rsidRPr="00912E84">
        <w:rPr>
          <w:snapToGrid w:val="0"/>
          <w:spacing w:val="-2"/>
          <w:sz w:val="22"/>
          <w:szCs w:val="22"/>
          <w:lang w:val="en-US"/>
        </w:rPr>
        <w:t xml:space="preserve"> </w:t>
      </w:r>
      <w:r w:rsidR="0052669C" w:rsidRPr="00912E84">
        <w:rPr>
          <w:snapToGrid w:val="0"/>
          <w:spacing w:val="-2"/>
          <w:sz w:val="22"/>
          <w:szCs w:val="22"/>
          <w:lang w:val="en-US"/>
        </w:rPr>
        <w:t>to do so</w:t>
      </w:r>
      <w:r w:rsidR="00D43B73" w:rsidRPr="00912E84">
        <w:rPr>
          <w:snapToGrid w:val="0"/>
          <w:spacing w:val="-2"/>
          <w:sz w:val="22"/>
          <w:szCs w:val="22"/>
          <w:lang w:val="en-US"/>
        </w:rPr>
        <w:t>.</w:t>
      </w:r>
    </w:p>
    <w:p w:rsidR="000454C5" w:rsidRDefault="000454C5" w:rsidP="00912E84">
      <w:pPr>
        <w:autoSpaceDE w:val="0"/>
        <w:autoSpaceDN w:val="0"/>
        <w:adjustRightInd w:val="0"/>
        <w:jc w:val="both"/>
        <w:rPr>
          <w:snapToGrid w:val="0"/>
          <w:spacing w:val="-2"/>
          <w:sz w:val="22"/>
          <w:szCs w:val="22"/>
          <w:lang w:val="en-US"/>
        </w:rPr>
      </w:pPr>
    </w:p>
    <w:p w:rsidR="00AB57DE" w:rsidRPr="00912E84" w:rsidRDefault="000454C5" w:rsidP="00912E84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snapToGrid w:val="0"/>
          <w:spacing w:val="-2"/>
          <w:sz w:val="22"/>
          <w:szCs w:val="22"/>
          <w:lang w:val="en-US"/>
        </w:rPr>
        <w:t>4.</w:t>
      </w:r>
      <w:r>
        <w:rPr>
          <w:snapToGrid w:val="0"/>
          <w:spacing w:val="-2"/>
          <w:sz w:val="22"/>
          <w:szCs w:val="22"/>
          <w:lang w:val="en-US"/>
        </w:rPr>
        <w:tab/>
        <w:t xml:space="preserve">The </w:t>
      </w:r>
      <w:r w:rsidR="00912E84" w:rsidRPr="00912E84">
        <w:rPr>
          <w:snapToGrid w:val="0"/>
          <w:spacing w:val="-2"/>
          <w:sz w:val="22"/>
          <w:szCs w:val="22"/>
          <w:lang w:val="en-US"/>
        </w:rPr>
        <w:t>East Asia Hydrographic Commission</w:t>
      </w:r>
      <w:r w:rsidR="00912E84" w:rsidRPr="00912E84">
        <w:rPr>
          <w:sz w:val="22"/>
          <w:szCs w:val="22"/>
        </w:rPr>
        <w:t xml:space="preserve"> </w:t>
      </w:r>
      <w:r w:rsidR="00912E84">
        <w:rPr>
          <w:snapToGrid w:val="0"/>
          <w:spacing w:val="-2"/>
          <w:sz w:val="22"/>
          <w:szCs w:val="22"/>
          <w:lang w:val="en-US"/>
        </w:rPr>
        <w:t>and t</w:t>
      </w:r>
      <w:r w:rsidR="0052669C" w:rsidRPr="00912E84">
        <w:rPr>
          <w:snapToGrid w:val="0"/>
          <w:spacing w:val="-2"/>
          <w:sz w:val="22"/>
          <w:szCs w:val="22"/>
          <w:lang w:val="en-US"/>
        </w:rPr>
        <w:t>he following M</w:t>
      </w:r>
      <w:r w:rsidR="00912E84">
        <w:rPr>
          <w:snapToGrid w:val="0"/>
          <w:spacing w:val="-2"/>
          <w:sz w:val="22"/>
          <w:szCs w:val="22"/>
          <w:lang w:val="en-US"/>
        </w:rPr>
        <w:t xml:space="preserve">ember </w:t>
      </w:r>
      <w:r w:rsidR="0052669C" w:rsidRPr="00912E84">
        <w:rPr>
          <w:snapToGrid w:val="0"/>
          <w:spacing w:val="-2"/>
          <w:sz w:val="22"/>
          <w:szCs w:val="22"/>
          <w:lang w:val="en-US"/>
        </w:rPr>
        <w:t>S</w:t>
      </w:r>
      <w:r w:rsidR="00912E84">
        <w:rPr>
          <w:snapToGrid w:val="0"/>
          <w:spacing w:val="-2"/>
          <w:sz w:val="22"/>
          <w:szCs w:val="22"/>
          <w:lang w:val="en-US"/>
        </w:rPr>
        <w:t>tates</w:t>
      </w:r>
      <w:r w:rsidR="0052669C" w:rsidRPr="00912E84">
        <w:rPr>
          <w:snapToGrid w:val="0"/>
          <w:spacing w:val="-2"/>
          <w:sz w:val="22"/>
          <w:szCs w:val="22"/>
          <w:lang w:val="en-US"/>
        </w:rPr>
        <w:t xml:space="preserve"> </w:t>
      </w:r>
      <w:r w:rsidR="00912E84" w:rsidRPr="00912E84">
        <w:rPr>
          <w:sz w:val="22"/>
          <w:szCs w:val="22"/>
        </w:rPr>
        <w:t xml:space="preserve">who have already provided shallow water bathymetry data from their ENCs or through regional mapping programs to GEBCO need not do so again unless they consider </w:t>
      </w:r>
      <w:r>
        <w:rPr>
          <w:sz w:val="22"/>
          <w:szCs w:val="22"/>
        </w:rPr>
        <w:t xml:space="preserve">that </w:t>
      </w:r>
      <w:r w:rsidRPr="00912E84">
        <w:rPr>
          <w:sz w:val="22"/>
          <w:szCs w:val="22"/>
        </w:rPr>
        <w:t>the</w:t>
      </w:r>
      <w:r>
        <w:rPr>
          <w:sz w:val="22"/>
          <w:szCs w:val="22"/>
        </w:rPr>
        <w:t xml:space="preserve"> bathymetry included in their</w:t>
      </w:r>
      <w:r w:rsidRPr="00912E84">
        <w:rPr>
          <w:sz w:val="22"/>
          <w:szCs w:val="22"/>
        </w:rPr>
        <w:t xml:space="preserve"> </w:t>
      </w:r>
      <w:proofErr w:type="spellStart"/>
      <w:r w:rsidR="00912E84" w:rsidRPr="00912E84">
        <w:rPr>
          <w:sz w:val="22"/>
          <w:szCs w:val="22"/>
        </w:rPr>
        <w:t>ENC</w:t>
      </w:r>
      <w:r>
        <w:rPr>
          <w:sz w:val="22"/>
          <w:szCs w:val="22"/>
        </w:rPr>
        <w:t>s</w:t>
      </w:r>
      <w:proofErr w:type="spellEnd"/>
      <w:r w:rsidR="00912E84" w:rsidRPr="00912E84">
        <w:rPr>
          <w:sz w:val="22"/>
          <w:szCs w:val="22"/>
        </w:rPr>
        <w:t xml:space="preserve"> </w:t>
      </w:r>
      <w:r>
        <w:rPr>
          <w:sz w:val="22"/>
          <w:szCs w:val="22"/>
        </w:rPr>
        <w:t>has</w:t>
      </w:r>
      <w:r w:rsidR="00912E84" w:rsidRPr="00912E84">
        <w:rPr>
          <w:sz w:val="22"/>
          <w:szCs w:val="22"/>
        </w:rPr>
        <w:t xml:space="preserve"> improved significantly </w:t>
      </w:r>
      <w:r>
        <w:rPr>
          <w:sz w:val="22"/>
          <w:szCs w:val="22"/>
        </w:rPr>
        <w:t>since</w:t>
      </w:r>
      <w:r w:rsidR="00522F3E">
        <w:rPr>
          <w:sz w:val="22"/>
          <w:szCs w:val="22"/>
        </w:rPr>
        <w:t xml:space="preserve"> their </w:t>
      </w:r>
      <w:r>
        <w:rPr>
          <w:sz w:val="22"/>
          <w:szCs w:val="22"/>
        </w:rPr>
        <w:t xml:space="preserve">previous </w:t>
      </w:r>
      <w:r w:rsidR="00522F3E">
        <w:rPr>
          <w:sz w:val="22"/>
          <w:szCs w:val="22"/>
        </w:rPr>
        <w:t>submissions</w:t>
      </w:r>
      <w:r w:rsidR="00226BBA" w:rsidRPr="00912E84">
        <w:rPr>
          <w:snapToGrid w:val="0"/>
          <w:spacing w:val="-2"/>
          <w:sz w:val="22"/>
          <w:szCs w:val="22"/>
          <w:lang w:val="en-US"/>
        </w:rPr>
        <w:t>:</w:t>
      </w:r>
      <w:r w:rsidR="00912E84">
        <w:rPr>
          <w:snapToGrid w:val="0"/>
          <w:spacing w:val="-2"/>
          <w:sz w:val="22"/>
          <w:szCs w:val="22"/>
          <w:lang w:val="en-US"/>
        </w:rPr>
        <w:t xml:space="preserve"> </w:t>
      </w:r>
      <w:r w:rsidR="00394556" w:rsidRPr="00912E84">
        <w:rPr>
          <w:snapToGrid w:val="0"/>
          <w:spacing w:val="-2"/>
          <w:sz w:val="22"/>
          <w:szCs w:val="22"/>
          <w:lang w:val="en-US"/>
        </w:rPr>
        <w:t xml:space="preserve">Australia, </w:t>
      </w:r>
      <w:r w:rsidR="00817673" w:rsidRPr="00912E84">
        <w:rPr>
          <w:snapToGrid w:val="0"/>
          <w:spacing w:val="-2"/>
          <w:sz w:val="22"/>
          <w:szCs w:val="22"/>
          <w:lang w:val="en-US"/>
        </w:rPr>
        <w:t>Bahrain</w:t>
      </w:r>
      <w:r w:rsidR="0052669C" w:rsidRPr="00912E84">
        <w:rPr>
          <w:snapToGrid w:val="0"/>
          <w:spacing w:val="-2"/>
          <w:sz w:val="22"/>
          <w:szCs w:val="22"/>
          <w:lang w:val="en-US"/>
        </w:rPr>
        <w:t>,</w:t>
      </w:r>
      <w:r w:rsidR="00912E84">
        <w:rPr>
          <w:snapToGrid w:val="0"/>
          <w:spacing w:val="-2"/>
          <w:sz w:val="22"/>
          <w:szCs w:val="22"/>
          <w:lang w:val="en-US"/>
        </w:rPr>
        <w:t xml:space="preserve"> Belgium, Chile, </w:t>
      </w:r>
      <w:r w:rsidR="00817673" w:rsidRPr="00912E84">
        <w:rPr>
          <w:snapToGrid w:val="0"/>
          <w:spacing w:val="-2"/>
          <w:sz w:val="22"/>
          <w:szCs w:val="22"/>
          <w:lang w:val="en-US"/>
        </w:rPr>
        <w:t>Ecuador, Finland, Germany, Greece, India, Italy, Republic of Korea, Lat</w:t>
      </w:r>
      <w:r w:rsidR="00912E84">
        <w:rPr>
          <w:snapToGrid w:val="0"/>
          <w:spacing w:val="-2"/>
          <w:sz w:val="22"/>
          <w:szCs w:val="22"/>
          <w:lang w:val="en-US"/>
        </w:rPr>
        <w:t>vi</w:t>
      </w:r>
      <w:r w:rsidR="00817673" w:rsidRPr="00912E84">
        <w:rPr>
          <w:snapToGrid w:val="0"/>
          <w:spacing w:val="-2"/>
          <w:sz w:val="22"/>
          <w:szCs w:val="22"/>
          <w:lang w:val="en-US"/>
        </w:rPr>
        <w:t xml:space="preserve">a, </w:t>
      </w:r>
      <w:r w:rsidR="00394556" w:rsidRPr="00912E84">
        <w:rPr>
          <w:snapToGrid w:val="0"/>
          <w:spacing w:val="-2"/>
          <w:sz w:val="22"/>
          <w:szCs w:val="22"/>
          <w:lang w:val="en-US"/>
        </w:rPr>
        <w:t xml:space="preserve">Malaysia, </w:t>
      </w:r>
      <w:r w:rsidR="00817673" w:rsidRPr="00912E84">
        <w:rPr>
          <w:snapToGrid w:val="0"/>
          <w:spacing w:val="-2"/>
          <w:sz w:val="22"/>
          <w:szCs w:val="22"/>
          <w:lang w:val="en-US"/>
        </w:rPr>
        <w:t xml:space="preserve">Netherlands, </w:t>
      </w:r>
      <w:r w:rsidR="00394556" w:rsidRPr="00912E84">
        <w:rPr>
          <w:snapToGrid w:val="0"/>
          <w:spacing w:val="-2"/>
          <w:sz w:val="22"/>
          <w:szCs w:val="22"/>
          <w:lang w:val="en-US"/>
        </w:rPr>
        <w:t xml:space="preserve">Norway, </w:t>
      </w:r>
      <w:r w:rsidR="00817673" w:rsidRPr="00912E84">
        <w:rPr>
          <w:snapToGrid w:val="0"/>
          <w:spacing w:val="-2"/>
          <w:sz w:val="22"/>
          <w:szCs w:val="22"/>
          <w:lang w:val="en-US"/>
        </w:rPr>
        <w:t xml:space="preserve">Peru, Poland, Portugal, </w:t>
      </w:r>
      <w:r w:rsidR="00394556" w:rsidRPr="00912E84">
        <w:rPr>
          <w:snapToGrid w:val="0"/>
          <w:spacing w:val="-2"/>
          <w:sz w:val="22"/>
          <w:szCs w:val="22"/>
          <w:lang w:val="en-US"/>
        </w:rPr>
        <w:t>So</w:t>
      </w:r>
      <w:r w:rsidR="00912E84">
        <w:rPr>
          <w:snapToGrid w:val="0"/>
          <w:spacing w:val="-2"/>
          <w:sz w:val="22"/>
          <w:szCs w:val="22"/>
          <w:lang w:val="en-US"/>
        </w:rPr>
        <w:t xml:space="preserve">uth Africa, Sweden and </w:t>
      </w:r>
      <w:r w:rsidR="00817673" w:rsidRPr="00912E84">
        <w:rPr>
          <w:snapToGrid w:val="0"/>
          <w:spacing w:val="-2"/>
          <w:sz w:val="22"/>
          <w:szCs w:val="22"/>
          <w:lang w:val="en-US"/>
        </w:rPr>
        <w:t>USA</w:t>
      </w:r>
      <w:r w:rsidR="00355ABA" w:rsidRPr="00912E84">
        <w:rPr>
          <w:snapToGrid w:val="0"/>
          <w:spacing w:val="-2"/>
          <w:sz w:val="22"/>
          <w:szCs w:val="22"/>
          <w:lang w:val="en-US"/>
        </w:rPr>
        <w:t xml:space="preserve">. </w:t>
      </w:r>
    </w:p>
    <w:p w:rsidR="00865ED3" w:rsidRPr="00B3599D" w:rsidRDefault="00865ED3" w:rsidP="004A720F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</w:p>
    <w:p w:rsidR="00AA34EC" w:rsidRDefault="000454C5" w:rsidP="00912E84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  <w:r>
        <w:rPr>
          <w:snapToGrid w:val="0"/>
          <w:spacing w:val="-2"/>
          <w:sz w:val="22"/>
          <w:szCs w:val="22"/>
          <w:lang w:val="en-US"/>
        </w:rPr>
        <w:t>5</w:t>
      </w:r>
      <w:r w:rsidR="00912E84">
        <w:rPr>
          <w:snapToGrid w:val="0"/>
          <w:spacing w:val="-2"/>
          <w:sz w:val="22"/>
          <w:szCs w:val="22"/>
          <w:lang w:val="en-US"/>
        </w:rPr>
        <w:t>.</w:t>
      </w:r>
      <w:r w:rsidR="00912E84">
        <w:rPr>
          <w:snapToGrid w:val="0"/>
          <w:spacing w:val="-2"/>
          <w:sz w:val="22"/>
          <w:szCs w:val="22"/>
          <w:lang w:val="en-US"/>
        </w:rPr>
        <w:tab/>
      </w:r>
      <w:r w:rsidRPr="00912E84">
        <w:rPr>
          <w:snapToGrid w:val="0"/>
          <w:spacing w:val="-2"/>
          <w:sz w:val="22"/>
          <w:szCs w:val="22"/>
          <w:lang w:val="en-US"/>
        </w:rPr>
        <w:t xml:space="preserve">As reported in </w:t>
      </w:r>
      <w:r>
        <w:rPr>
          <w:snapToGrid w:val="0"/>
          <w:spacing w:val="-2"/>
          <w:sz w:val="22"/>
          <w:szCs w:val="22"/>
          <w:lang w:val="en-US"/>
        </w:rPr>
        <w:t>R</w:t>
      </w:r>
      <w:r w:rsidRPr="00912E84">
        <w:rPr>
          <w:snapToGrid w:val="0"/>
          <w:spacing w:val="-2"/>
          <w:sz w:val="22"/>
          <w:szCs w:val="22"/>
          <w:lang w:val="en-US"/>
        </w:rPr>
        <w:t xml:space="preserve">eferences A and B, soundings extracted from ENC usage bands 2 (General) and 3 (Coastal) </w:t>
      </w:r>
      <w:r>
        <w:rPr>
          <w:snapToGrid w:val="0"/>
          <w:spacing w:val="-2"/>
          <w:sz w:val="22"/>
          <w:szCs w:val="22"/>
          <w:lang w:val="en-US"/>
        </w:rPr>
        <w:t>are the most suitable</w:t>
      </w:r>
      <w:r w:rsidRPr="00912E84">
        <w:rPr>
          <w:snapToGrid w:val="0"/>
          <w:spacing w:val="-2"/>
          <w:sz w:val="22"/>
          <w:szCs w:val="22"/>
          <w:lang w:val="en-US"/>
        </w:rPr>
        <w:t xml:space="preserve">. </w:t>
      </w:r>
      <w:r>
        <w:rPr>
          <w:snapToGrid w:val="0"/>
          <w:spacing w:val="-2"/>
          <w:sz w:val="22"/>
          <w:szCs w:val="22"/>
          <w:lang w:val="en-US"/>
        </w:rPr>
        <w:t xml:space="preserve"> </w:t>
      </w:r>
      <w:r w:rsidR="00D43B73">
        <w:rPr>
          <w:snapToGrid w:val="0"/>
          <w:spacing w:val="-2"/>
          <w:sz w:val="22"/>
          <w:szCs w:val="22"/>
          <w:lang w:val="en-US"/>
        </w:rPr>
        <w:t xml:space="preserve">Only the </w:t>
      </w:r>
      <w:r w:rsidR="00865ED3" w:rsidRPr="00865ED3">
        <w:rPr>
          <w:snapToGrid w:val="0"/>
          <w:spacing w:val="-2"/>
          <w:sz w:val="22"/>
          <w:szCs w:val="22"/>
          <w:lang w:val="en-US"/>
        </w:rPr>
        <w:t xml:space="preserve">depth contour (DEPCNT) and sounding (SOUNDG) geo 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objects are </w:t>
      </w:r>
      <w:r>
        <w:rPr>
          <w:snapToGrid w:val="0"/>
          <w:spacing w:val="-2"/>
          <w:sz w:val="22"/>
          <w:szCs w:val="22"/>
          <w:lang w:val="en-US"/>
        </w:rPr>
        <w:t xml:space="preserve">required </w:t>
      </w:r>
      <w:r w:rsidR="005146EF">
        <w:rPr>
          <w:snapToGrid w:val="0"/>
          <w:spacing w:val="-2"/>
          <w:sz w:val="22"/>
          <w:szCs w:val="22"/>
          <w:lang w:val="en-US"/>
        </w:rPr>
        <w:t>for improving the GEBCO grid bathymetry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. </w:t>
      </w:r>
      <w:r w:rsidR="009B4052">
        <w:rPr>
          <w:snapToGrid w:val="0"/>
          <w:spacing w:val="-2"/>
          <w:sz w:val="22"/>
          <w:szCs w:val="22"/>
          <w:lang w:val="en-US"/>
        </w:rPr>
        <w:t xml:space="preserve"> </w:t>
      </w:r>
      <w:r>
        <w:rPr>
          <w:snapToGrid w:val="0"/>
          <w:spacing w:val="-2"/>
          <w:sz w:val="22"/>
          <w:szCs w:val="22"/>
          <w:lang w:val="en-US"/>
        </w:rPr>
        <w:t xml:space="preserve">It should also be </w:t>
      </w:r>
      <w:r>
        <w:rPr>
          <w:snapToGrid w:val="0"/>
          <w:spacing w:val="-2"/>
          <w:sz w:val="22"/>
          <w:szCs w:val="22"/>
          <w:lang w:val="en-US"/>
        </w:rPr>
        <w:lastRenderedPageBreak/>
        <w:t xml:space="preserve">noted that these </w:t>
      </w:r>
      <w:r w:rsidR="00623319">
        <w:rPr>
          <w:snapToGrid w:val="0"/>
          <w:spacing w:val="-2"/>
          <w:sz w:val="22"/>
          <w:szCs w:val="22"/>
          <w:lang w:val="en-US"/>
        </w:rPr>
        <w:t>objects</w:t>
      </w:r>
      <w:r w:rsidR="00D43B73">
        <w:rPr>
          <w:snapToGrid w:val="0"/>
          <w:spacing w:val="-2"/>
          <w:sz w:val="22"/>
          <w:szCs w:val="22"/>
          <w:lang w:val="en-US"/>
        </w:rPr>
        <w:t xml:space="preserve"> </w:t>
      </w:r>
      <w:r>
        <w:rPr>
          <w:snapToGrid w:val="0"/>
          <w:spacing w:val="-2"/>
          <w:sz w:val="22"/>
          <w:szCs w:val="22"/>
          <w:lang w:val="en-US"/>
        </w:rPr>
        <w:t xml:space="preserve">will </w:t>
      </w:r>
      <w:r w:rsidR="00D43B73">
        <w:rPr>
          <w:snapToGrid w:val="0"/>
          <w:spacing w:val="-2"/>
          <w:sz w:val="22"/>
          <w:szCs w:val="22"/>
          <w:lang w:val="en-US"/>
        </w:rPr>
        <w:t>not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 </w:t>
      </w:r>
      <w:r>
        <w:rPr>
          <w:snapToGrid w:val="0"/>
          <w:spacing w:val="-2"/>
          <w:sz w:val="22"/>
          <w:szCs w:val="22"/>
          <w:lang w:val="en-US"/>
        </w:rPr>
        <w:t xml:space="preserve">be </w:t>
      </w:r>
      <w:r w:rsidR="00D43B73">
        <w:rPr>
          <w:snapToGrid w:val="0"/>
          <w:spacing w:val="-2"/>
          <w:sz w:val="22"/>
          <w:szCs w:val="22"/>
          <w:lang w:val="en-US"/>
        </w:rPr>
        <w:t>included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 directly</w:t>
      </w:r>
      <w:r w:rsidR="00D43B73">
        <w:rPr>
          <w:snapToGrid w:val="0"/>
          <w:spacing w:val="-2"/>
          <w:sz w:val="22"/>
          <w:szCs w:val="22"/>
          <w:lang w:val="en-US"/>
        </w:rPr>
        <w:t xml:space="preserve"> in 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any of </w:t>
      </w:r>
      <w:r w:rsidR="00D43B73">
        <w:rPr>
          <w:snapToGrid w:val="0"/>
          <w:spacing w:val="-2"/>
          <w:sz w:val="22"/>
          <w:szCs w:val="22"/>
          <w:lang w:val="en-US"/>
        </w:rPr>
        <w:t xml:space="preserve">the 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GEBCO products. </w:t>
      </w:r>
      <w:r>
        <w:rPr>
          <w:snapToGrid w:val="0"/>
          <w:spacing w:val="-2"/>
          <w:sz w:val="22"/>
          <w:szCs w:val="22"/>
          <w:lang w:val="en-US"/>
        </w:rPr>
        <w:t xml:space="preserve"> 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They </w:t>
      </w:r>
      <w:r>
        <w:rPr>
          <w:snapToGrid w:val="0"/>
          <w:spacing w:val="-2"/>
          <w:sz w:val="22"/>
          <w:szCs w:val="22"/>
          <w:lang w:val="en-US"/>
        </w:rPr>
        <w:t xml:space="preserve">will 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only </w:t>
      </w:r>
      <w:r>
        <w:rPr>
          <w:snapToGrid w:val="0"/>
          <w:spacing w:val="-2"/>
          <w:sz w:val="22"/>
          <w:szCs w:val="22"/>
          <w:lang w:val="en-US"/>
        </w:rPr>
        <w:t xml:space="preserve">be </w:t>
      </w:r>
      <w:r w:rsidR="00623319">
        <w:rPr>
          <w:snapToGrid w:val="0"/>
          <w:spacing w:val="-2"/>
          <w:sz w:val="22"/>
          <w:szCs w:val="22"/>
          <w:lang w:val="en-US"/>
        </w:rPr>
        <w:t xml:space="preserve">used as source data to improve the accuracy and quality of the </w:t>
      </w:r>
      <w:r w:rsidR="007E4B21">
        <w:rPr>
          <w:snapToGrid w:val="0"/>
          <w:spacing w:val="-2"/>
          <w:sz w:val="22"/>
          <w:szCs w:val="22"/>
          <w:lang w:val="en-US"/>
        </w:rPr>
        <w:t xml:space="preserve">derived </w:t>
      </w:r>
      <w:r w:rsidR="00FC4BAA">
        <w:rPr>
          <w:snapToGrid w:val="0"/>
          <w:spacing w:val="-2"/>
          <w:sz w:val="22"/>
          <w:szCs w:val="22"/>
          <w:lang w:val="en-US"/>
        </w:rPr>
        <w:t xml:space="preserve">GEBCO </w:t>
      </w:r>
      <w:r>
        <w:rPr>
          <w:snapToGrid w:val="0"/>
          <w:spacing w:val="-2"/>
          <w:sz w:val="22"/>
          <w:szCs w:val="22"/>
          <w:lang w:val="en-US"/>
        </w:rPr>
        <w:t>Grid</w:t>
      </w:r>
      <w:r w:rsidR="00FC4BAA">
        <w:rPr>
          <w:snapToGrid w:val="0"/>
          <w:spacing w:val="-2"/>
          <w:sz w:val="22"/>
          <w:szCs w:val="22"/>
          <w:lang w:val="en-US"/>
        </w:rPr>
        <w:t xml:space="preserve">. </w:t>
      </w:r>
    </w:p>
    <w:p w:rsidR="002F7F14" w:rsidRDefault="00AA34EC" w:rsidP="00912E84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  <w:r>
        <w:rPr>
          <w:snapToGrid w:val="0"/>
          <w:spacing w:val="-2"/>
          <w:sz w:val="22"/>
          <w:szCs w:val="22"/>
          <w:lang w:val="en-US"/>
        </w:rPr>
        <w:br w:type="page"/>
      </w:r>
    </w:p>
    <w:p w:rsidR="002F7F14" w:rsidRDefault="002F7F14" w:rsidP="000726C0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</w:p>
    <w:p w:rsidR="00CB3D0E" w:rsidRDefault="00CB3D0E" w:rsidP="00912E84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</w:p>
    <w:p w:rsidR="00F14962" w:rsidRPr="004A720F" w:rsidRDefault="000454C5" w:rsidP="00912E84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  <w:r>
        <w:rPr>
          <w:snapToGrid w:val="0"/>
          <w:spacing w:val="-2"/>
          <w:sz w:val="22"/>
          <w:szCs w:val="22"/>
          <w:lang w:val="en-US"/>
        </w:rPr>
        <w:t>6</w:t>
      </w:r>
      <w:r w:rsidR="00912E84">
        <w:rPr>
          <w:snapToGrid w:val="0"/>
          <w:spacing w:val="-2"/>
          <w:sz w:val="22"/>
          <w:szCs w:val="22"/>
          <w:lang w:val="en-US"/>
        </w:rPr>
        <w:t>.</w:t>
      </w:r>
      <w:r w:rsidR="00912E84">
        <w:rPr>
          <w:snapToGrid w:val="0"/>
          <w:spacing w:val="-2"/>
          <w:sz w:val="22"/>
          <w:szCs w:val="22"/>
          <w:lang w:val="en-US"/>
        </w:rPr>
        <w:tab/>
      </w:r>
      <w:r>
        <w:rPr>
          <w:snapToGrid w:val="0"/>
          <w:spacing w:val="-2"/>
          <w:sz w:val="22"/>
          <w:szCs w:val="22"/>
          <w:lang w:val="en-US"/>
        </w:rPr>
        <w:t>A</w:t>
      </w:r>
      <w:r w:rsidR="00792B0C" w:rsidRPr="00444DEC">
        <w:rPr>
          <w:snapToGrid w:val="0"/>
          <w:spacing w:val="-2"/>
          <w:sz w:val="22"/>
          <w:szCs w:val="22"/>
          <w:lang w:val="en-US"/>
        </w:rPr>
        <w:t xml:space="preserve">ll </w:t>
      </w:r>
      <w:r>
        <w:rPr>
          <w:snapToGrid w:val="0"/>
          <w:spacing w:val="-2"/>
          <w:sz w:val="22"/>
          <w:szCs w:val="22"/>
          <w:lang w:val="en-US"/>
        </w:rPr>
        <w:t>submissions of</w:t>
      </w:r>
      <w:r w:rsidRPr="00444DEC">
        <w:rPr>
          <w:snapToGrid w:val="0"/>
          <w:spacing w:val="-2"/>
          <w:sz w:val="22"/>
          <w:szCs w:val="22"/>
          <w:lang w:val="en-US"/>
        </w:rPr>
        <w:t xml:space="preserve"> </w:t>
      </w:r>
      <w:r w:rsidR="00792B0C" w:rsidRPr="00444DEC">
        <w:rPr>
          <w:snapToGrid w:val="0"/>
          <w:spacing w:val="-2"/>
          <w:sz w:val="22"/>
          <w:szCs w:val="22"/>
          <w:lang w:val="en-US"/>
        </w:rPr>
        <w:t>data</w:t>
      </w:r>
      <w:r w:rsidR="00792B0C">
        <w:rPr>
          <w:snapToGrid w:val="0"/>
          <w:spacing w:val="-2"/>
          <w:sz w:val="22"/>
          <w:szCs w:val="22"/>
          <w:lang w:val="en-US"/>
        </w:rPr>
        <w:t xml:space="preserve"> </w:t>
      </w:r>
      <w:r>
        <w:rPr>
          <w:snapToGrid w:val="0"/>
          <w:spacing w:val="-2"/>
          <w:sz w:val="22"/>
          <w:szCs w:val="22"/>
          <w:lang w:val="en-US"/>
        </w:rPr>
        <w:t xml:space="preserve">should be forwarded </w:t>
      </w:r>
      <w:r w:rsidR="00792B0C">
        <w:rPr>
          <w:snapToGrid w:val="0"/>
          <w:spacing w:val="-2"/>
          <w:sz w:val="22"/>
          <w:szCs w:val="22"/>
          <w:lang w:val="en-US"/>
        </w:rPr>
        <w:t>to IHB Assistant Director Anthony Pharaoh (</w:t>
      </w:r>
      <w:hyperlink r:id="rId9" w:history="1">
        <w:r w:rsidR="00792B0C" w:rsidRPr="005750FA">
          <w:rPr>
            <w:rStyle w:val="Hyperlink"/>
            <w:snapToGrid w:val="0"/>
            <w:spacing w:val="-2"/>
            <w:sz w:val="22"/>
            <w:szCs w:val="22"/>
            <w:lang w:val="en-US"/>
          </w:rPr>
          <w:t>addt@iho.int</w:t>
        </w:r>
      </w:hyperlink>
      <w:r w:rsidR="00912E84">
        <w:rPr>
          <w:snapToGrid w:val="0"/>
          <w:spacing w:val="-2"/>
          <w:sz w:val="22"/>
          <w:szCs w:val="22"/>
          <w:lang w:val="en-US"/>
        </w:rPr>
        <w:t xml:space="preserve">) </w:t>
      </w:r>
      <w:r>
        <w:rPr>
          <w:snapToGrid w:val="0"/>
          <w:spacing w:val="-2"/>
          <w:sz w:val="22"/>
          <w:szCs w:val="22"/>
          <w:lang w:val="en-US"/>
        </w:rPr>
        <w:t>using</w:t>
      </w:r>
      <w:r w:rsidR="00912E84" w:rsidRPr="00571473">
        <w:rPr>
          <w:snapToGrid w:val="0"/>
          <w:spacing w:val="-2"/>
          <w:sz w:val="22"/>
          <w:szCs w:val="22"/>
          <w:lang w:val="en-US"/>
        </w:rPr>
        <w:t xml:space="preserve"> the S-57 (xxx.000) format or any other common GIS format</w:t>
      </w:r>
      <w:r w:rsidR="00C341B0">
        <w:rPr>
          <w:snapToGrid w:val="0"/>
          <w:spacing w:val="-2"/>
          <w:sz w:val="22"/>
          <w:szCs w:val="22"/>
          <w:lang w:val="en-US"/>
        </w:rPr>
        <w:t>.</w:t>
      </w:r>
      <w:r w:rsidR="00912E84">
        <w:rPr>
          <w:snapToGrid w:val="0"/>
          <w:spacing w:val="-2"/>
          <w:sz w:val="22"/>
          <w:szCs w:val="22"/>
          <w:lang w:val="en-US"/>
        </w:rPr>
        <w:t xml:space="preserve"> </w:t>
      </w:r>
      <w:r>
        <w:rPr>
          <w:snapToGrid w:val="0"/>
          <w:spacing w:val="-2"/>
          <w:sz w:val="22"/>
          <w:szCs w:val="22"/>
          <w:lang w:val="en-US"/>
        </w:rPr>
        <w:t xml:space="preserve"> C</w:t>
      </w:r>
      <w:r w:rsidR="00C341B0">
        <w:rPr>
          <w:snapToGrid w:val="0"/>
          <w:spacing w:val="-2"/>
          <w:sz w:val="22"/>
          <w:szCs w:val="22"/>
          <w:lang w:val="en-US"/>
        </w:rPr>
        <w:t>ontributors</w:t>
      </w:r>
      <w:r w:rsidR="00792B0C">
        <w:rPr>
          <w:snapToGrid w:val="0"/>
          <w:spacing w:val="-2"/>
          <w:sz w:val="22"/>
          <w:szCs w:val="22"/>
          <w:lang w:val="en-US"/>
        </w:rPr>
        <w:t xml:space="preserve"> are requested </w:t>
      </w:r>
      <w:r w:rsidR="00F14962">
        <w:rPr>
          <w:snapToGrid w:val="0"/>
          <w:spacing w:val="-2"/>
          <w:sz w:val="22"/>
          <w:szCs w:val="22"/>
          <w:lang w:val="en-US"/>
        </w:rPr>
        <w:t xml:space="preserve">to indicate </w:t>
      </w:r>
      <w:r w:rsidR="00792B0C">
        <w:rPr>
          <w:snapToGrid w:val="0"/>
          <w:spacing w:val="-2"/>
          <w:sz w:val="22"/>
          <w:szCs w:val="22"/>
          <w:lang w:val="en-US"/>
        </w:rPr>
        <w:t>whether the</w:t>
      </w:r>
      <w:r w:rsidR="00F14962">
        <w:rPr>
          <w:snapToGrid w:val="0"/>
          <w:spacing w:val="-2"/>
          <w:sz w:val="22"/>
          <w:szCs w:val="22"/>
          <w:lang w:val="en-US"/>
        </w:rPr>
        <w:t>ir</w:t>
      </w:r>
      <w:r w:rsidR="00792B0C">
        <w:rPr>
          <w:snapToGrid w:val="0"/>
          <w:spacing w:val="-2"/>
          <w:sz w:val="22"/>
          <w:szCs w:val="22"/>
          <w:lang w:val="en-US"/>
        </w:rPr>
        <w:t xml:space="preserve"> data is</w:t>
      </w:r>
      <w:r w:rsidR="005F4271">
        <w:rPr>
          <w:snapToGrid w:val="0"/>
          <w:spacing w:val="-2"/>
          <w:sz w:val="22"/>
          <w:szCs w:val="22"/>
          <w:lang w:val="en-US"/>
        </w:rPr>
        <w:t xml:space="preserve"> </w:t>
      </w:r>
      <w:r>
        <w:rPr>
          <w:snapToGrid w:val="0"/>
          <w:spacing w:val="-2"/>
          <w:sz w:val="22"/>
          <w:szCs w:val="22"/>
          <w:lang w:val="en-US"/>
        </w:rPr>
        <w:t xml:space="preserve">being </w:t>
      </w:r>
      <w:r w:rsidR="005F4271">
        <w:rPr>
          <w:snapToGrid w:val="0"/>
          <w:spacing w:val="-2"/>
          <w:sz w:val="22"/>
          <w:szCs w:val="22"/>
          <w:lang w:val="en-US"/>
        </w:rPr>
        <w:t>provided</w:t>
      </w:r>
      <w:r w:rsidR="00792B0C">
        <w:rPr>
          <w:snapToGrid w:val="0"/>
          <w:spacing w:val="-2"/>
          <w:sz w:val="22"/>
          <w:szCs w:val="22"/>
          <w:lang w:val="en-US"/>
        </w:rPr>
        <w:t xml:space="preserve"> </w:t>
      </w:r>
      <w:r>
        <w:rPr>
          <w:snapToGrid w:val="0"/>
          <w:spacing w:val="-2"/>
          <w:sz w:val="22"/>
          <w:szCs w:val="22"/>
          <w:lang w:val="en-US"/>
        </w:rPr>
        <w:t xml:space="preserve">solely </w:t>
      </w:r>
      <w:r w:rsidR="00792B0C">
        <w:rPr>
          <w:snapToGrid w:val="0"/>
          <w:spacing w:val="-2"/>
          <w:sz w:val="22"/>
          <w:szCs w:val="22"/>
          <w:lang w:val="en-US"/>
        </w:rPr>
        <w:t>for GEBCO purposes, or whether</w:t>
      </w:r>
      <w:r w:rsidR="00F14962">
        <w:rPr>
          <w:snapToGrid w:val="0"/>
          <w:spacing w:val="-2"/>
          <w:sz w:val="22"/>
          <w:szCs w:val="22"/>
          <w:lang w:val="en-US"/>
        </w:rPr>
        <w:t xml:space="preserve"> it can </w:t>
      </w:r>
      <w:r>
        <w:rPr>
          <w:snapToGrid w:val="0"/>
          <w:spacing w:val="-2"/>
          <w:sz w:val="22"/>
          <w:szCs w:val="22"/>
          <w:lang w:val="en-US"/>
        </w:rPr>
        <w:t xml:space="preserve">also </w:t>
      </w:r>
      <w:r w:rsidR="00F14962">
        <w:rPr>
          <w:snapToGrid w:val="0"/>
          <w:spacing w:val="-2"/>
          <w:sz w:val="22"/>
          <w:szCs w:val="22"/>
          <w:lang w:val="en-US"/>
        </w:rPr>
        <w:t>be included in the IHO Data Cent</w:t>
      </w:r>
      <w:r w:rsidR="00522F3E">
        <w:rPr>
          <w:snapToGrid w:val="0"/>
          <w:spacing w:val="-2"/>
          <w:sz w:val="22"/>
          <w:szCs w:val="22"/>
          <w:lang w:val="en-US"/>
        </w:rPr>
        <w:t>r</w:t>
      </w:r>
      <w:r w:rsidR="00F14962">
        <w:rPr>
          <w:snapToGrid w:val="0"/>
          <w:spacing w:val="-2"/>
          <w:sz w:val="22"/>
          <w:szCs w:val="22"/>
          <w:lang w:val="en-US"/>
        </w:rPr>
        <w:t>e for Digital Bathymetry (DCDB</w:t>
      </w:r>
      <w:r w:rsidR="00C341B0">
        <w:rPr>
          <w:snapToGrid w:val="0"/>
          <w:spacing w:val="-2"/>
          <w:sz w:val="22"/>
          <w:szCs w:val="22"/>
          <w:lang w:val="en-US"/>
        </w:rPr>
        <w:t>).</w:t>
      </w:r>
    </w:p>
    <w:p w:rsidR="00F14962" w:rsidRDefault="00F14962" w:rsidP="00F14962">
      <w:pPr>
        <w:pStyle w:val="ColorfulList-Accent1"/>
        <w:rPr>
          <w:snapToGrid w:val="0"/>
          <w:spacing w:val="-2"/>
          <w:sz w:val="22"/>
          <w:szCs w:val="22"/>
          <w:lang w:val="en-US"/>
        </w:rPr>
      </w:pPr>
    </w:p>
    <w:p w:rsidR="00F14962" w:rsidRDefault="000454C5" w:rsidP="00912E84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  <w:r>
        <w:rPr>
          <w:snapToGrid w:val="0"/>
          <w:spacing w:val="-2"/>
          <w:sz w:val="22"/>
          <w:szCs w:val="22"/>
          <w:lang w:val="en-US"/>
        </w:rPr>
        <w:t>7</w:t>
      </w:r>
      <w:r w:rsidR="00912E84">
        <w:rPr>
          <w:snapToGrid w:val="0"/>
          <w:spacing w:val="-2"/>
          <w:sz w:val="22"/>
          <w:szCs w:val="22"/>
          <w:lang w:val="en-US"/>
        </w:rPr>
        <w:t>.</w:t>
      </w:r>
      <w:r w:rsidR="00912E84">
        <w:rPr>
          <w:snapToGrid w:val="0"/>
          <w:spacing w:val="-2"/>
          <w:sz w:val="22"/>
          <w:szCs w:val="22"/>
          <w:lang w:val="en-US"/>
        </w:rPr>
        <w:tab/>
      </w:r>
      <w:r w:rsidR="00F14962">
        <w:rPr>
          <w:snapToGrid w:val="0"/>
          <w:spacing w:val="-2"/>
          <w:sz w:val="22"/>
          <w:szCs w:val="22"/>
          <w:lang w:val="en-US"/>
        </w:rPr>
        <w:t xml:space="preserve">The latest GEBCO </w:t>
      </w:r>
      <w:r>
        <w:rPr>
          <w:snapToGrid w:val="0"/>
          <w:spacing w:val="-2"/>
          <w:sz w:val="22"/>
          <w:szCs w:val="22"/>
          <w:lang w:val="en-US"/>
        </w:rPr>
        <w:t xml:space="preserve">Grid </w:t>
      </w:r>
      <w:r w:rsidR="00F14962">
        <w:rPr>
          <w:snapToGrid w:val="0"/>
          <w:spacing w:val="-2"/>
          <w:sz w:val="22"/>
          <w:szCs w:val="22"/>
          <w:lang w:val="en-US"/>
        </w:rPr>
        <w:t>can be downloaded from the GEBCO website (</w:t>
      </w:r>
      <w:hyperlink r:id="rId10" w:history="1">
        <w:r w:rsidR="000E5DE7" w:rsidRPr="005750FA">
          <w:rPr>
            <w:rStyle w:val="Hyperlink"/>
            <w:snapToGrid w:val="0"/>
            <w:spacing w:val="-2"/>
            <w:sz w:val="22"/>
            <w:szCs w:val="22"/>
            <w:lang w:val="en-US"/>
          </w:rPr>
          <w:t>www.gebco.net</w:t>
        </w:r>
      </w:hyperlink>
      <w:r w:rsidR="00444DEC">
        <w:rPr>
          <w:snapToGrid w:val="0"/>
          <w:spacing w:val="-2"/>
          <w:sz w:val="22"/>
          <w:szCs w:val="22"/>
          <w:lang w:val="en-US"/>
        </w:rPr>
        <w:t xml:space="preserve"> &gt; Home </w:t>
      </w:r>
      <w:r w:rsidR="00444DEC" w:rsidRPr="00444DEC">
        <w:rPr>
          <w:snapToGrid w:val="0"/>
          <w:spacing w:val="-2"/>
          <w:sz w:val="22"/>
          <w:szCs w:val="22"/>
          <w:lang w:val="en-US"/>
        </w:rPr>
        <w:t>&gt; Data and products &gt; Gridded bathymetry data</w:t>
      </w:r>
      <w:r w:rsidR="007868D2" w:rsidRPr="00444DEC">
        <w:rPr>
          <w:sz w:val="22"/>
          <w:szCs w:val="22"/>
        </w:rPr>
        <w:t>)</w:t>
      </w:r>
      <w:r w:rsidR="007868D2">
        <w:rPr>
          <w:sz w:val="22"/>
          <w:szCs w:val="22"/>
        </w:rPr>
        <w:t xml:space="preserve"> </w:t>
      </w:r>
      <w:r w:rsidR="005F4271">
        <w:rPr>
          <w:snapToGrid w:val="0"/>
          <w:spacing w:val="-2"/>
          <w:sz w:val="22"/>
          <w:szCs w:val="22"/>
          <w:lang w:val="en-US"/>
        </w:rPr>
        <w:t>together with a free</w:t>
      </w:r>
      <w:r w:rsidR="00B3599D">
        <w:rPr>
          <w:snapToGrid w:val="0"/>
          <w:spacing w:val="-2"/>
          <w:sz w:val="22"/>
          <w:szCs w:val="22"/>
          <w:lang w:val="en-US"/>
        </w:rPr>
        <w:t xml:space="preserve"> viewing</w:t>
      </w:r>
      <w:r w:rsidR="005F4271">
        <w:rPr>
          <w:snapToGrid w:val="0"/>
          <w:spacing w:val="-2"/>
          <w:sz w:val="22"/>
          <w:szCs w:val="22"/>
          <w:lang w:val="en-US"/>
        </w:rPr>
        <w:t xml:space="preserve"> software application</w:t>
      </w:r>
      <w:r w:rsidR="000E5DE7">
        <w:rPr>
          <w:snapToGrid w:val="0"/>
          <w:spacing w:val="-2"/>
          <w:sz w:val="22"/>
          <w:szCs w:val="22"/>
          <w:lang w:val="en-US"/>
        </w:rPr>
        <w:t xml:space="preserve">.  The grid </w:t>
      </w:r>
      <w:r w:rsidR="007E4B21">
        <w:rPr>
          <w:snapToGrid w:val="0"/>
          <w:spacing w:val="-2"/>
          <w:sz w:val="22"/>
          <w:szCs w:val="22"/>
          <w:lang w:val="en-US"/>
        </w:rPr>
        <w:t>can</w:t>
      </w:r>
      <w:r w:rsidR="00F14962">
        <w:rPr>
          <w:snapToGrid w:val="0"/>
          <w:spacing w:val="-2"/>
          <w:sz w:val="22"/>
          <w:szCs w:val="22"/>
          <w:lang w:val="en-US"/>
        </w:rPr>
        <w:t xml:space="preserve"> also</w:t>
      </w:r>
      <w:r w:rsidR="005F4271">
        <w:rPr>
          <w:snapToGrid w:val="0"/>
          <w:spacing w:val="-2"/>
          <w:sz w:val="22"/>
          <w:szCs w:val="22"/>
          <w:lang w:val="en-US"/>
        </w:rPr>
        <w:t xml:space="preserve"> be freely accessed as a</w:t>
      </w:r>
      <w:r w:rsidR="00F14962">
        <w:rPr>
          <w:snapToGrid w:val="0"/>
          <w:spacing w:val="-2"/>
          <w:sz w:val="22"/>
          <w:szCs w:val="22"/>
          <w:lang w:val="en-US"/>
        </w:rPr>
        <w:t xml:space="preserve"> Web Map Service</w:t>
      </w:r>
      <w:r w:rsidR="007E4B21">
        <w:rPr>
          <w:snapToGrid w:val="0"/>
          <w:spacing w:val="-2"/>
          <w:sz w:val="22"/>
          <w:szCs w:val="22"/>
          <w:lang w:val="en-US"/>
        </w:rPr>
        <w:t xml:space="preserve"> from the GEBCO web site.</w:t>
      </w:r>
    </w:p>
    <w:p w:rsidR="007B2445" w:rsidRPr="00F14962" w:rsidRDefault="007B2445" w:rsidP="00912E84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</w:p>
    <w:p w:rsidR="00EA41BA" w:rsidRPr="00D61945" w:rsidRDefault="00EA41BA" w:rsidP="00EA41BA">
      <w:pPr>
        <w:widowControl w:val="0"/>
        <w:suppressAutoHyphens/>
        <w:jc w:val="both"/>
        <w:rPr>
          <w:snapToGrid w:val="0"/>
          <w:spacing w:val="-2"/>
          <w:sz w:val="22"/>
          <w:szCs w:val="22"/>
          <w:lang w:val="en-US"/>
        </w:rPr>
      </w:pPr>
    </w:p>
    <w:p w:rsidR="00903AB8" w:rsidRDefault="00903AB8" w:rsidP="006863F3">
      <w:pPr>
        <w:jc w:val="center"/>
        <w:rPr>
          <w:sz w:val="22"/>
          <w:szCs w:val="22"/>
        </w:rPr>
      </w:pPr>
    </w:p>
    <w:p w:rsidR="00903AB8" w:rsidRDefault="00903AB8" w:rsidP="006863F3">
      <w:pPr>
        <w:jc w:val="center"/>
        <w:rPr>
          <w:sz w:val="22"/>
          <w:szCs w:val="22"/>
        </w:rPr>
      </w:pPr>
    </w:p>
    <w:p w:rsidR="006863F3" w:rsidRPr="00D61945" w:rsidRDefault="006863F3" w:rsidP="006863F3">
      <w:pPr>
        <w:jc w:val="center"/>
        <w:rPr>
          <w:sz w:val="22"/>
          <w:szCs w:val="22"/>
        </w:rPr>
      </w:pPr>
      <w:r w:rsidRPr="00D61945">
        <w:rPr>
          <w:sz w:val="22"/>
          <w:szCs w:val="22"/>
        </w:rPr>
        <w:t>On behalf of the Directing Committee</w:t>
      </w:r>
    </w:p>
    <w:p w:rsidR="006863F3" w:rsidRPr="00D61945" w:rsidRDefault="006863F3" w:rsidP="006863F3">
      <w:pPr>
        <w:jc w:val="center"/>
        <w:rPr>
          <w:sz w:val="22"/>
          <w:szCs w:val="22"/>
        </w:rPr>
      </w:pPr>
      <w:r w:rsidRPr="00D61945">
        <w:rPr>
          <w:sz w:val="22"/>
          <w:szCs w:val="22"/>
        </w:rPr>
        <w:t>Yours sincerely,</w:t>
      </w:r>
    </w:p>
    <w:p w:rsidR="003956BA" w:rsidRDefault="003956BA" w:rsidP="006863F3">
      <w:pPr>
        <w:jc w:val="center"/>
        <w:rPr>
          <w:noProof/>
          <w:sz w:val="22"/>
          <w:szCs w:val="22"/>
          <w:lang w:val="en-US"/>
        </w:rPr>
      </w:pPr>
    </w:p>
    <w:p w:rsidR="00500748" w:rsidRDefault="00AA34EC" w:rsidP="006863F3">
      <w:pPr>
        <w:jc w:val="center"/>
        <w:rPr>
          <w:noProof/>
          <w:sz w:val="22"/>
          <w:szCs w:val="22"/>
          <w:lang w:val="en-US"/>
        </w:rPr>
      </w:pPr>
      <w:r>
        <w:rPr>
          <w:noProof/>
          <w:sz w:val="22"/>
          <w:szCs w:val="22"/>
          <w:lang w:val="fr-FR" w:eastAsia="fr-FR"/>
        </w:rPr>
        <w:drawing>
          <wp:inline distT="0" distB="0" distL="0" distR="0">
            <wp:extent cx="1314450" cy="508000"/>
            <wp:effectExtent l="19050" t="0" r="0" b="0"/>
            <wp:docPr id="5" name="Picture 2" descr="AdmIptes Blue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mIptes Bluesigna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45" w:rsidRDefault="007B2445" w:rsidP="006863F3">
      <w:pPr>
        <w:jc w:val="center"/>
        <w:rPr>
          <w:noProof/>
          <w:sz w:val="22"/>
          <w:szCs w:val="22"/>
          <w:lang w:val="en-US"/>
        </w:rPr>
      </w:pPr>
    </w:p>
    <w:p w:rsidR="006863F3" w:rsidRPr="00D61945" w:rsidRDefault="00F132F3" w:rsidP="006863F3">
      <w:pPr>
        <w:jc w:val="center"/>
        <w:rPr>
          <w:sz w:val="22"/>
          <w:szCs w:val="22"/>
        </w:rPr>
      </w:pPr>
      <w:r w:rsidRPr="00D61945">
        <w:rPr>
          <w:sz w:val="22"/>
          <w:szCs w:val="22"/>
        </w:rPr>
        <w:t>Mustafa</w:t>
      </w:r>
      <w:r w:rsidR="006863F3" w:rsidRPr="00D61945">
        <w:rPr>
          <w:sz w:val="22"/>
          <w:szCs w:val="22"/>
        </w:rPr>
        <w:t xml:space="preserve"> </w:t>
      </w:r>
      <w:r w:rsidRPr="00D61945">
        <w:rPr>
          <w:sz w:val="22"/>
          <w:szCs w:val="22"/>
        </w:rPr>
        <w:t>IPTES</w:t>
      </w:r>
    </w:p>
    <w:p w:rsidR="008B14FA" w:rsidRDefault="008B14FA" w:rsidP="008B14FA">
      <w:pPr>
        <w:jc w:val="center"/>
        <w:rPr>
          <w:sz w:val="22"/>
          <w:szCs w:val="22"/>
        </w:rPr>
      </w:pPr>
      <w:r>
        <w:rPr>
          <w:sz w:val="22"/>
          <w:szCs w:val="22"/>
        </w:rPr>
        <w:t>Director</w:t>
      </w:r>
    </w:p>
    <w:p w:rsidR="00D97030" w:rsidRDefault="00D97030" w:rsidP="00AC6AF2">
      <w:pPr>
        <w:rPr>
          <w:sz w:val="22"/>
          <w:szCs w:val="22"/>
        </w:rPr>
      </w:pPr>
    </w:p>
    <w:p w:rsidR="00B06552" w:rsidRDefault="00B06552" w:rsidP="00AC6AF2">
      <w:pPr>
        <w:rPr>
          <w:sz w:val="22"/>
          <w:szCs w:val="22"/>
        </w:rPr>
      </w:pPr>
    </w:p>
    <w:p w:rsidR="00B06552" w:rsidRDefault="00B06552" w:rsidP="00AC6AF2">
      <w:pPr>
        <w:rPr>
          <w:sz w:val="22"/>
          <w:szCs w:val="22"/>
        </w:rPr>
      </w:pPr>
    </w:p>
    <w:p w:rsidR="00B06552" w:rsidRDefault="00B06552" w:rsidP="00AC6AF2">
      <w:pPr>
        <w:rPr>
          <w:sz w:val="22"/>
          <w:szCs w:val="22"/>
        </w:rPr>
      </w:pPr>
    </w:p>
    <w:p w:rsidR="00C341B0" w:rsidRPr="00444DEC" w:rsidRDefault="00C341B0" w:rsidP="00AC6AF2">
      <w:pPr>
        <w:rPr>
          <w:sz w:val="22"/>
          <w:szCs w:val="22"/>
        </w:rPr>
      </w:pPr>
      <w:r w:rsidRPr="00444DEC">
        <w:rPr>
          <w:sz w:val="22"/>
          <w:szCs w:val="22"/>
        </w:rPr>
        <w:t xml:space="preserve">Copy to: The Chairs of the </w:t>
      </w:r>
      <w:r w:rsidRPr="00444DEC">
        <w:rPr>
          <w:snapToGrid w:val="0"/>
          <w:spacing w:val="-2"/>
          <w:sz w:val="22"/>
          <w:szCs w:val="22"/>
          <w:lang w:val="en-US"/>
        </w:rPr>
        <w:t>Regional Hydrographic Commissions</w:t>
      </w:r>
    </w:p>
    <w:p w:rsidR="00C341B0" w:rsidRDefault="00C341B0" w:rsidP="00AC6AF2">
      <w:pPr>
        <w:rPr>
          <w:sz w:val="22"/>
          <w:szCs w:val="22"/>
        </w:rPr>
      </w:pPr>
    </w:p>
    <w:p w:rsidR="00C341B0" w:rsidRDefault="00C341B0" w:rsidP="00B06552">
      <w:pPr>
        <w:rPr>
          <w:sz w:val="22"/>
          <w:szCs w:val="22"/>
          <w:u w:val="single"/>
        </w:rPr>
      </w:pPr>
    </w:p>
    <w:p w:rsidR="00C341B0" w:rsidRDefault="00C341B0" w:rsidP="00B06552">
      <w:pPr>
        <w:rPr>
          <w:sz w:val="22"/>
          <w:szCs w:val="22"/>
          <w:u w:val="single"/>
        </w:rPr>
      </w:pPr>
    </w:p>
    <w:p w:rsidR="00B06552" w:rsidRDefault="00B06552" w:rsidP="00B06552">
      <w:pPr>
        <w:rPr>
          <w:sz w:val="22"/>
          <w:szCs w:val="22"/>
          <w:u w:val="single"/>
        </w:rPr>
      </w:pPr>
      <w:r w:rsidRPr="00B06552">
        <w:rPr>
          <w:sz w:val="22"/>
          <w:szCs w:val="22"/>
          <w:u w:val="single"/>
        </w:rPr>
        <w:t>Annexes:</w:t>
      </w:r>
    </w:p>
    <w:p w:rsidR="00B06552" w:rsidRPr="00B06552" w:rsidRDefault="00B06552" w:rsidP="00B06552">
      <w:pPr>
        <w:rPr>
          <w:sz w:val="22"/>
          <w:szCs w:val="22"/>
          <w:u w:val="single"/>
        </w:rPr>
      </w:pPr>
      <w:r w:rsidRPr="00B06552">
        <w:rPr>
          <w:sz w:val="22"/>
          <w:szCs w:val="22"/>
        </w:rPr>
        <w:t>Annex</w:t>
      </w:r>
      <w:r w:rsidR="00522F3E">
        <w:rPr>
          <w:sz w:val="22"/>
          <w:szCs w:val="22"/>
        </w:rPr>
        <w:t xml:space="preserve"> </w:t>
      </w:r>
      <w:r w:rsidRPr="00B06552">
        <w:rPr>
          <w:sz w:val="22"/>
          <w:szCs w:val="22"/>
        </w:rPr>
        <w:t>A</w:t>
      </w:r>
      <w:r w:rsidR="000454C5" w:rsidRPr="00B06552">
        <w:rPr>
          <w:sz w:val="22"/>
          <w:szCs w:val="22"/>
        </w:rPr>
        <w:t>:</w:t>
      </w:r>
      <w:r w:rsidR="000454C5">
        <w:rPr>
          <w:sz w:val="22"/>
          <w:szCs w:val="22"/>
        </w:rPr>
        <w:tab/>
      </w:r>
      <w:r>
        <w:rPr>
          <w:snapToGrid w:val="0"/>
          <w:spacing w:val="-2"/>
          <w:sz w:val="22"/>
          <w:szCs w:val="22"/>
          <w:lang w:val="en-US"/>
        </w:rPr>
        <w:t xml:space="preserve">Figure 1 – Areas where ENC sounding data have been provided.  </w:t>
      </w:r>
    </w:p>
    <w:p w:rsidR="00B06552" w:rsidRDefault="00B06552" w:rsidP="000454C5">
      <w:pPr>
        <w:ind w:left="1418" w:hanging="1418"/>
        <w:rPr>
          <w:snapToGrid w:val="0"/>
          <w:spacing w:val="-2"/>
          <w:sz w:val="22"/>
          <w:szCs w:val="22"/>
          <w:lang w:val="en-US"/>
        </w:rPr>
      </w:pPr>
      <w:r>
        <w:rPr>
          <w:sz w:val="22"/>
          <w:szCs w:val="22"/>
        </w:rPr>
        <w:t>Annex</w:t>
      </w:r>
      <w:r w:rsidR="00522F3E">
        <w:rPr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 w:rsidR="000454C5">
        <w:rPr>
          <w:sz w:val="22"/>
          <w:szCs w:val="22"/>
        </w:rPr>
        <w:t>:</w:t>
      </w:r>
      <w:r w:rsidR="000454C5">
        <w:rPr>
          <w:sz w:val="22"/>
          <w:szCs w:val="22"/>
        </w:rPr>
        <w:tab/>
      </w:r>
      <w:r>
        <w:rPr>
          <w:snapToGrid w:val="0"/>
          <w:spacing w:val="-2"/>
          <w:sz w:val="22"/>
          <w:szCs w:val="22"/>
          <w:lang w:val="en-US"/>
        </w:rPr>
        <w:t xml:space="preserve">Figure 2 – Example </w:t>
      </w:r>
      <w:r w:rsidR="000454C5">
        <w:rPr>
          <w:snapToGrid w:val="0"/>
          <w:spacing w:val="-2"/>
          <w:sz w:val="22"/>
          <w:szCs w:val="22"/>
          <w:lang w:val="en-US"/>
        </w:rPr>
        <w:t>showing improvements in</w:t>
      </w:r>
      <w:r>
        <w:rPr>
          <w:snapToGrid w:val="0"/>
          <w:spacing w:val="-2"/>
          <w:sz w:val="22"/>
          <w:szCs w:val="22"/>
          <w:lang w:val="en-US"/>
        </w:rPr>
        <w:t xml:space="preserve"> </w:t>
      </w:r>
      <w:r w:rsidR="00522F3E">
        <w:rPr>
          <w:snapToGrid w:val="0"/>
          <w:spacing w:val="-2"/>
          <w:sz w:val="22"/>
          <w:szCs w:val="22"/>
          <w:lang w:val="en-US"/>
        </w:rPr>
        <w:t xml:space="preserve">the GEBCO </w:t>
      </w:r>
      <w:r w:rsidR="000454C5">
        <w:rPr>
          <w:snapToGrid w:val="0"/>
          <w:spacing w:val="-2"/>
          <w:sz w:val="22"/>
          <w:szCs w:val="22"/>
          <w:lang w:val="en-US"/>
        </w:rPr>
        <w:t>G</w:t>
      </w:r>
      <w:r w:rsidR="00522F3E">
        <w:rPr>
          <w:snapToGrid w:val="0"/>
          <w:spacing w:val="-2"/>
          <w:sz w:val="22"/>
          <w:szCs w:val="22"/>
          <w:lang w:val="en-US"/>
        </w:rPr>
        <w:t>rid</w:t>
      </w:r>
      <w:r w:rsidR="000454C5">
        <w:rPr>
          <w:snapToGrid w:val="0"/>
          <w:spacing w:val="-2"/>
          <w:sz w:val="22"/>
          <w:szCs w:val="22"/>
          <w:lang w:val="en-US"/>
        </w:rPr>
        <w:t xml:space="preserve"> resulting from data extracted from ENCs</w:t>
      </w:r>
      <w:r>
        <w:rPr>
          <w:snapToGrid w:val="0"/>
          <w:spacing w:val="-2"/>
          <w:sz w:val="22"/>
          <w:szCs w:val="22"/>
          <w:lang w:val="en-US"/>
        </w:rPr>
        <w:t>.</w:t>
      </w: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7868D2" w:rsidRDefault="007868D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AA34EC" w:rsidP="00AA34EC">
      <w:pPr>
        <w:jc w:val="right"/>
        <w:rPr>
          <w:snapToGrid w:val="0"/>
          <w:spacing w:val="-2"/>
          <w:sz w:val="22"/>
          <w:szCs w:val="22"/>
          <w:lang w:val="en-US"/>
        </w:rPr>
      </w:pPr>
      <w:r>
        <w:rPr>
          <w:b/>
          <w:sz w:val="22"/>
          <w:szCs w:val="22"/>
        </w:rPr>
        <w:lastRenderedPageBreak/>
        <w:br w:type="page"/>
      </w:r>
      <w:r w:rsidR="00B06552" w:rsidRPr="00E93AB8">
        <w:rPr>
          <w:b/>
          <w:sz w:val="22"/>
          <w:szCs w:val="22"/>
        </w:rPr>
        <w:t xml:space="preserve">Annex A to IHO CL </w:t>
      </w:r>
      <w:r>
        <w:rPr>
          <w:b/>
          <w:sz w:val="22"/>
          <w:szCs w:val="22"/>
        </w:rPr>
        <w:t>11</w:t>
      </w:r>
      <w:r w:rsidR="00B06552" w:rsidRPr="00E93AB8">
        <w:rPr>
          <w:b/>
          <w:sz w:val="22"/>
          <w:szCs w:val="22"/>
        </w:rPr>
        <w:t>/2016</w:t>
      </w:r>
    </w:p>
    <w:p w:rsidR="00B06552" w:rsidRPr="00B06552" w:rsidRDefault="00B06552" w:rsidP="00B06552">
      <w:pPr>
        <w:rPr>
          <w:sz w:val="22"/>
          <w:szCs w:val="22"/>
        </w:rPr>
      </w:pPr>
    </w:p>
    <w:p w:rsidR="00B06552" w:rsidRDefault="00B06552" w:rsidP="00B06552">
      <w:pPr>
        <w:jc w:val="center"/>
        <w:rPr>
          <w:snapToGrid w:val="0"/>
          <w:spacing w:val="-2"/>
          <w:sz w:val="22"/>
          <w:szCs w:val="22"/>
          <w:lang w:val="en-US"/>
        </w:rPr>
      </w:pPr>
    </w:p>
    <w:p w:rsidR="008834FA" w:rsidRDefault="008834FA" w:rsidP="00B06552">
      <w:pPr>
        <w:jc w:val="center"/>
        <w:rPr>
          <w:snapToGrid w:val="0"/>
          <w:spacing w:val="-2"/>
          <w:sz w:val="22"/>
          <w:szCs w:val="22"/>
          <w:lang w:val="en-US"/>
        </w:rPr>
      </w:pPr>
    </w:p>
    <w:p w:rsidR="008834FA" w:rsidRDefault="008834FA" w:rsidP="00B06552">
      <w:pPr>
        <w:jc w:val="center"/>
        <w:rPr>
          <w:snapToGrid w:val="0"/>
          <w:spacing w:val="-2"/>
          <w:sz w:val="22"/>
          <w:szCs w:val="22"/>
          <w:lang w:val="en-US"/>
        </w:rPr>
      </w:pPr>
    </w:p>
    <w:p w:rsidR="008834FA" w:rsidRDefault="008834FA" w:rsidP="00B06552">
      <w:pPr>
        <w:jc w:val="center"/>
        <w:rPr>
          <w:snapToGrid w:val="0"/>
          <w:spacing w:val="-2"/>
          <w:sz w:val="22"/>
          <w:szCs w:val="22"/>
          <w:lang w:val="en-US"/>
        </w:rPr>
      </w:pPr>
    </w:p>
    <w:p w:rsidR="00735D2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  <w:r>
        <w:rPr>
          <w:b/>
          <w:noProof/>
          <w:spacing w:val="-2"/>
          <w:sz w:val="22"/>
          <w:szCs w:val="22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left:0;text-align:left;margin-left:35.8pt;margin-top:57.85pt;width:384.15pt;height:240.75pt;z-index:251657216;visibility:visible;mso-wrap-style:none;mso-position-horizontal-relative:margin;mso-position-vertical-relative:margin;mso-width-relative:margin;mso-height-relative:margin">
            <v:textbox style="mso-fit-shape-to-text:t">
              <w:txbxContent>
                <w:p w:rsidR="00735D2D" w:rsidRDefault="00AA34EC" w:rsidP="00735D2D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4686300" cy="2959100"/>
                        <wp:effectExtent l="19050" t="0" r="0" b="0"/>
                        <wp:docPr id="1" name="Picture 2" descr="enc_contrib_map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nc_contrib_map_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6300" cy="295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735D2D" w:rsidRDefault="00735D2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735D2D" w:rsidRDefault="00735D2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735D2D" w:rsidRDefault="00735D2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735D2D" w:rsidRDefault="00735D2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735D2D" w:rsidRDefault="00735D2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8834FA" w:rsidRDefault="008834FA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8834FA" w:rsidRDefault="008834FA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  <w:r w:rsidRPr="00B06552">
        <w:rPr>
          <w:b/>
          <w:snapToGrid w:val="0"/>
          <w:spacing w:val="-2"/>
          <w:sz w:val="22"/>
          <w:szCs w:val="22"/>
          <w:lang w:val="en-US"/>
        </w:rPr>
        <w:t>Figure 1 – Areas where ENC sounding data have been provided.</w:t>
      </w: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AC6AF2">
      <w:pPr>
        <w:rPr>
          <w:snapToGrid w:val="0"/>
          <w:spacing w:val="-2"/>
          <w:sz w:val="22"/>
          <w:szCs w:val="22"/>
          <w:lang w:val="en-US"/>
        </w:rPr>
      </w:pPr>
    </w:p>
    <w:p w:rsidR="00B06552" w:rsidRDefault="00B06552" w:rsidP="007868D2">
      <w:pPr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980EED" w:rsidP="00AA34EC">
      <w:pPr>
        <w:jc w:val="right"/>
        <w:rPr>
          <w:snapToGrid w:val="0"/>
          <w:spacing w:val="-2"/>
          <w:sz w:val="22"/>
          <w:szCs w:val="22"/>
          <w:lang w:val="en-US"/>
        </w:rPr>
      </w:pPr>
      <w:r>
        <w:rPr>
          <w:b/>
          <w:snapToGrid w:val="0"/>
          <w:spacing w:val="-2"/>
          <w:sz w:val="22"/>
          <w:szCs w:val="22"/>
          <w:lang w:val="en-US"/>
        </w:rPr>
        <w:br w:type="page"/>
      </w:r>
      <w:r w:rsidR="007B2445">
        <w:rPr>
          <w:b/>
          <w:snapToGrid w:val="0"/>
          <w:spacing w:val="-2"/>
          <w:sz w:val="22"/>
          <w:szCs w:val="22"/>
          <w:lang w:val="en-US"/>
        </w:rPr>
        <w:lastRenderedPageBreak/>
        <w:t xml:space="preserve">        </w:t>
      </w:r>
      <w:r w:rsidR="00B06552">
        <w:rPr>
          <w:b/>
          <w:sz w:val="22"/>
          <w:szCs w:val="22"/>
        </w:rPr>
        <w:t>Annex B</w:t>
      </w:r>
      <w:r w:rsidR="00B06552" w:rsidRPr="00E93AB8">
        <w:rPr>
          <w:b/>
          <w:sz w:val="22"/>
          <w:szCs w:val="22"/>
        </w:rPr>
        <w:t xml:space="preserve"> to IHO CL </w:t>
      </w:r>
      <w:r w:rsidR="00AA34EC">
        <w:rPr>
          <w:b/>
          <w:sz w:val="22"/>
          <w:szCs w:val="22"/>
        </w:rPr>
        <w:t>11</w:t>
      </w:r>
      <w:r w:rsidR="00B06552" w:rsidRPr="00E93AB8">
        <w:rPr>
          <w:b/>
          <w:sz w:val="22"/>
          <w:szCs w:val="22"/>
        </w:rPr>
        <w:t>/2016</w:t>
      </w: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8834FA" w:rsidRDefault="008834FA" w:rsidP="008834FA">
      <w:pPr>
        <w:rPr>
          <w:b/>
          <w:snapToGrid w:val="0"/>
          <w:spacing w:val="-2"/>
          <w:sz w:val="22"/>
          <w:szCs w:val="22"/>
          <w:lang w:val="en-US"/>
        </w:rPr>
      </w:pPr>
    </w:p>
    <w:p w:rsidR="008834FA" w:rsidRDefault="008834FA" w:rsidP="008834FA">
      <w:pPr>
        <w:rPr>
          <w:b/>
          <w:snapToGrid w:val="0"/>
          <w:spacing w:val="-2"/>
          <w:sz w:val="22"/>
          <w:szCs w:val="22"/>
          <w:lang w:val="en-US"/>
        </w:rPr>
      </w:pPr>
    </w:p>
    <w:p w:rsidR="008834FA" w:rsidRDefault="008834FA" w:rsidP="008834FA">
      <w:pPr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AA34EC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540385</wp:posOffset>
            </wp:positionH>
            <wp:positionV relativeFrom="margin">
              <wp:posOffset>1329690</wp:posOffset>
            </wp:positionV>
            <wp:extent cx="5212715" cy="3184525"/>
            <wp:effectExtent l="19050" t="0" r="6985" b="0"/>
            <wp:wrapSquare wrapText="bothSides"/>
            <wp:docPr id="7" name="Picture 7" descr="shallow_water_coverage_off_k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llow_water_coverage_off_kore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980EED" w:rsidRDefault="00980EED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7B2445" w:rsidRDefault="007B2445" w:rsidP="00B06552">
      <w:pPr>
        <w:widowControl w:val="0"/>
        <w:suppressAutoHyphens/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7B2445" w:rsidRDefault="007B2445" w:rsidP="00B06552">
      <w:pPr>
        <w:widowControl w:val="0"/>
        <w:suppressAutoHyphens/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CB3D0E" w:rsidRDefault="00CB3D0E" w:rsidP="00B06552">
      <w:pPr>
        <w:widowControl w:val="0"/>
        <w:suppressAutoHyphens/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CB3D0E" w:rsidRDefault="00CB3D0E" w:rsidP="00B06552">
      <w:pPr>
        <w:widowControl w:val="0"/>
        <w:suppressAutoHyphens/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Pr="00B06552" w:rsidRDefault="00B06552" w:rsidP="00B06552">
      <w:pPr>
        <w:widowControl w:val="0"/>
        <w:suppressAutoHyphens/>
        <w:jc w:val="center"/>
        <w:rPr>
          <w:b/>
          <w:snapToGrid w:val="0"/>
          <w:spacing w:val="-2"/>
          <w:sz w:val="22"/>
          <w:szCs w:val="22"/>
          <w:lang w:val="en-US"/>
        </w:rPr>
      </w:pPr>
      <w:r w:rsidRPr="00B06552">
        <w:rPr>
          <w:b/>
          <w:snapToGrid w:val="0"/>
          <w:spacing w:val="-2"/>
          <w:sz w:val="22"/>
          <w:szCs w:val="22"/>
          <w:lang w:val="en-US"/>
        </w:rPr>
        <w:t xml:space="preserve">Figure 2 – </w:t>
      </w:r>
      <w:r w:rsidR="000454C5" w:rsidRPr="000454C5">
        <w:rPr>
          <w:b/>
          <w:snapToGrid w:val="0"/>
          <w:spacing w:val="-2"/>
          <w:sz w:val="22"/>
          <w:szCs w:val="22"/>
          <w:lang w:val="en-US"/>
        </w:rPr>
        <w:t>Example showing improvements in the GEBCO Grid resulting from data extracted from ENCs</w:t>
      </w:r>
      <w:r w:rsidRPr="000454C5">
        <w:rPr>
          <w:b/>
          <w:snapToGrid w:val="0"/>
          <w:spacing w:val="-2"/>
          <w:sz w:val="22"/>
          <w:szCs w:val="22"/>
          <w:lang w:val="en-US"/>
        </w:rPr>
        <w:t xml:space="preserve"> </w:t>
      </w:r>
      <w:r w:rsidRPr="00B06552">
        <w:rPr>
          <w:b/>
          <w:snapToGrid w:val="0"/>
          <w:spacing w:val="-2"/>
          <w:sz w:val="22"/>
          <w:szCs w:val="22"/>
          <w:lang w:val="en-US"/>
        </w:rPr>
        <w:t>(in this case, provided by the Republic of Korea).</w:t>
      </w: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Default="00B06552" w:rsidP="00B06552">
      <w:pPr>
        <w:jc w:val="center"/>
        <w:rPr>
          <w:b/>
          <w:snapToGrid w:val="0"/>
          <w:spacing w:val="-2"/>
          <w:sz w:val="22"/>
          <w:szCs w:val="22"/>
          <w:lang w:val="en-US"/>
        </w:rPr>
      </w:pPr>
    </w:p>
    <w:p w:rsidR="00B06552" w:rsidRPr="00B06552" w:rsidRDefault="00B06552" w:rsidP="00B06552">
      <w:pPr>
        <w:jc w:val="center"/>
        <w:rPr>
          <w:b/>
          <w:sz w:val="22"/>
          <w:szCs w:val="22"/>
        </w:rPr>
      </w:pPr>
    </w:p>
    <w:sectPr w:rsidR="00B06552" w:rsidRPr="00B06552" w:rsidSect="00AA34EC">
      <w:pgSz w:w="11907" w:h="16840" w:code="9"/>
      <w:pgMar w:top="426" w:right="1440" w:bottom="1440" w:left="1440" w:header="720" w:footer="720" w:gutter="0"/>
      <w:cols w:space="720" w:equalWidth="0">
        <w:col w:w="9027" w:space="72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52B" w:rsidRDefault="00E4552B">
      <w:r>
        <w:separator/>
      </w:r>
    </w:p>
  </w:endnote>
  <w:endnote w:type="continuationSeparator" w:id="0">
    <w:p w:rsidR="00E4552B" w:rsidRDefault="00E455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52B" w:rsidRDefault="00E4552B">
      <w:r>
        <w:separator/>
      </w:r>
    </w:p>
  </w:footnote>
  <w:footnote w:type="continuationSeparator" w:id="0">
    <w:p w:rsidR="00E4552B" w:rsidRDefault="00E455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69EB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385F8A"/>
    <w:multiLevelType w:val="hybridMultilevel"/>
    <w:tmpl w:val="F920E41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B5004C"/>
    <w:multiLevelType w:val="hybridMultilevel"/>
    <w:tmpl w:val="C930E0B2"/>
    <w:lvl w:ilvl="0" w:tplc="B630FFD2">
      <w:start w:val="1"/>
      <w:numFmt w:val="lowerLetter"/>
      <w:lvlText w:val="%1)"/>
      <w:lvlJc w:val="left"/>
      <w:pPr>
        <w:ind w:left="72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144DE"/>
    <w:multiLevelType w:val="hybridMultilevel"/>
    <w:tmpl w:val="68E0C4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E6008"/>
    <w:multiLevelType w:val="hybridMultilevel"/>
    <w:tmpl w:val="D924E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454F58"/>
    <w:multiLevelType w:val="hybridMultilevel"/>
    <w:tmpl w:val="592A03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F09EA"/>
    <w:multiLevelType w:val="hybridMultilevel"/>
    <w:tmpl w:val="FD8C76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2C3B03"/>
    <w:multiLevelType w:val="hybridMultilevel"/>
    <w:tmpl w:val="C3E4930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2B6F32"/>
    <w:multiLevelType w:val="hybridMultilevel"/>
    <w:tmpl w:val="28E2C3DC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7B12D6A"/>
    <w:multiLevelType w:val="hybridMultilevel"/>
    <w:tmpl w:val="C930E0B2"/>
    <w:lvl w:ilvl="0" w:tplc="B630FFD2">
      <w:start w:val="1"/>
      <w:numFmt w:val="lowerLetter"/>
      <w:lvlText w:val="%1)"/>
      <w:lvlJc w:val="left"/>
      <w:pPr>
        <w:ind w:left="72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A71EB6"/>
    <w:multiLevelType w:val="hybridMultilevel"/>
    <w:tmpl w:val="7EB2D7DA"/>
    <w:lvl w:ilvl="0" w:tplc="2A8461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34FE6"/>
    <w:multiLevelType w:val="hybridMultilevel"/>
    <w:tmpl w:val="ECAAE56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1A64B49"/>
    <w:multiLevelType w:val="hybridMultilevel"/>
    <w:tmpl w:val="F0E631AC"/>
    <w:lvl w:ilvl="0" w:tplc="180C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9"/>
  </w:num>
  <w:num w:numId="5">
    <w:abstractNumId w:val="1"/>
  </w:num>
  <w:num w:numId="6">
    <w:abstractNumId w:val="5"/>
  </w:num>
  <w:num w:numId="7">
    <w:abstractNumId w:val="11"/>
  </w:num>
  <w:num w:numId="8">
    <w:abstractNumId w:val="4"/>
  </w:num>
  <w:num w:numId="9">
    <w:abstractNumId w:val="10"/>
  </w:num>
  <w:num w:numId="10">
    <w:abstractNumId w:val="3"/>
  </w:num>
  <w:num w:numId="11">
    <w:abstractNumId w:val="6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revisionView w:markup="0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863F3"/>
    <w:rsid w:val="000001CE"/>
    <w:rsid w:val="000454C5"/>
    <w:rsid w:val="000561F3"/>
    <w:rsid w:val="00060287"/>
    <w:rsid w:val="000673DA"/>
    <w:rsid w:val="000700AA"/>
    <w:rsid w:val="000726C0"/>
    <w:rsid w:val="000937DB"/>
    <w:rsid w:val="000A108C"/>
    <w:rsid w:val="000B1A55"/>
    <w:rsid w:val="000B76F9"/>
    <w:rsid w:val="000B7754"/>
    <w:rsid w:val="000E5DE7"/>
    <w:rsid w:val="000F474B"/>
    <w:rsid w:val="000F6CC5"/>
    <w:rsid w:val="0010318F"/>
    <w:rsid w:val="00104109"/>
    <w:rsid w:val="0011146A"/>
    <w:rsid w:val="0012161C"/>
    <w:rsid w:val="00130184"/>
    <w:rsid w:val="00150953"/>
    <w:rsid w:val="00154AE6"/>
    <w:rsid w:val="00156D0E"/>
    <w:rsid w:val="00165EF2"/>
    <w:rsid w:val="00167EAE"/>
    <w:rsid w:val="001825A2"/>
    <w:rsid w:val="00190757"/>
    <w:rsid w:val="001925AA"/>
    <w:rsid w:val="001A1383"/>
    <w:rsid w:val="001B5641"/>
    <w:rsid w:val="001C3584"/>
    <w:rsid w:val="001C6621"/>
    <w:rsid w:val="001D2F45"/>
    <w:rsid w:val="001D3E86"/>
    <w:rsid w:val="001D73A0"/>
    <w:rsid w:val="001E6730"/>
    <w:rsid w:val="001E69DB"/>
    <w:rsid w:val="001E7305"/>
    <w:rsid w:val="00226BBA"/>
    <w:rsid w:val="00231414"/>
    <w:rsid w:val="0023289D"/>
    <w:rsid w:val="002329E8"/>
    <w:rsid w:val="00240529"/>
    <w:rsid w:val="0024244F"/>
    <w:rsid w:val="00243EC0"/>
    <w:rsid w:val="00251A1F"/>
    <w:rsid w:val="002667BA"/>
    <w:rsid w:val="00274978"/>
    <w:rsid w:val="00280197"/>
    <w:rsid w:val="00287BB5"/>
    <w:rsid w:val="00290316"/>
    <w:rsid w:val="0029634B"/>
    <w:rsid w:val="002B1716"/>
    <w:rsid w:val="002C070C"/>
    <w:rsid w:val="002D5623"/>
    <w:rsid w:val="002F34C6"/>
    <w:rsid w:val="002F7EEF"/>
    <w:rsid w:val="002F7F14"/>
    <w:rsid w:val="0030121E"/>
    <w:rsid w:val="003104CA"/>
    <w:rsid w:val="00310914"/>
    <w:rsid w:val="00321C42"/>
    <w:rsid w:val="00321D18"/>
    <w:rsid w:val="003335B0"/>
    <w:rsid w:val="00345AFA"/>
    <w:rsid w:val="00355ABA"/>
    <w:rsid w:val="003932EB"/>
    <w:rsid w:val="003935EA"/>
    <w:rsid w:val="00393BA7"/>
    <w:rsid w:val="00394556"/>
    <w:rsid w:val="003956BA"/>
    <w:rsid w:val="003959FE"/>
    <w:rsid w:val="003A3C06"/>
    <w:rsid w:val="003A6629"/>
    <w:rsid w:val="003B363C"/>
    <w:rsid w:val="003E36E5"/>
    <w:rsid w:val="003F216B"/>
    <w:rsid w:val="0040362C"/>
    <w:rsid w:val="00410452"/>
    <w:rsid w:val="00412A6F"/>
    <w:rsid w:val="004173B8"/>
    <w:rsid w:val="00417DB3"/>
    <w:rsid w:val="004339FB"/>
    <w:rsid w:val="00434877"/>
    <w:rsid w:val="00436297"/>
    <w:rsid w:val="00444DEC"/>
    <w:rsid w:val="004707D9"/>
    <w:rsid w:val="00475825"/>
    <w:rsid w:val="00477DBC"/>
    <w:rsid w:val="004839F6"/>
    <w:rsid w:val="00484B56"/>
    <w:rsid w:val="00486874"/>
    <w:rsid w:val="004A1229"/>
    <w:rsid w:val="004A4D57"/>
    <w:rsid w:val="004A720F"/>
    <w:rsid w:val="004A72CE"/>
    <w:rsid w:val="004C4D00"/>
    <w:rsid w:val="004D1640"/>
    <w:rsid w:val="004D26BA"/>
    <w:rsid w:val="004D6250"/>
    <w:rsid w:val="004E2D17"/>
    <w:rsid w:val="004E4426"/>
    <w:rsid w:val="00500748"/>
    <w:rsid w:val="00513FA7"/>
    <w:rsid w:val="005146EF"/>
    <w:rsid w:val="00522F3E"/>
    <w:rsid w:val="0052669C"/>
    <w:rsid w:val="005374D7"/>
    <w:rsid w:val="00545042"/>
    <w:rsid w:val="00546AD5"/>
    <w:rsid w:val="00581C43"/>
    <w:rsid w:val="0058238F"/>
    <w:rsid w:val="00593600"/>
    <w:rsid w:val="005A6F9A"/>
    <w:rsid w:val="005B1F78"/>
    <w:rsid w:val="005B450B"/>
    <w:rsid w:val="005B4669"/>
    <w:rsid w:val="005D41C7"/>
    <w:rsid w:val="005E07F4"/>
    <w:rsid w:val="005F4271"/>
    <w:rsid w:val="006110DC"/>
    <w:rsid w:val="00623319"/>
    <w:rsid w:val="00624164"/>
    <w:rsid w:val="006254B9"/>
    <w:rsid w:val="00653792"/>
    <w:rsid w:val="006548A9"/>
    <w:rsid w:val="00665B41"/>
    <w:rsid w:val="006661D3"/>
    <w:rsid w:val="00673D38"/>
    <w:rsid w:val="00676B5A"/>
    <w:rsid w:val="00681445"/>
    <w:rsid w:val="00683414"/>
    <w:rsid w:val="006863F3"/>
    <w:rsid w:val="00693662"/>
    <w:rsid w:val="0069548D"/>
    <w:rsid w:val="006A36BA"/>
    <w:rsid w:val="006B2B33"/>
    <w:rsid w:val="006C0C82"/>
    <w:rsid w:val="006C34FB"/>
    <w:rsid w:val="006C553F"/>
    <w:rsid w:val="006D4AA3"/>
    <w:rsid w:val="006E3900"/>
    <w:rsid w:val="0070184B"/>
    <w:rsid w:val="007061C3"/>
    <w:rsid w:val="00710154"/>
    <w:rsid w:val="00711D87"/>
    <w:rsid w:val="00714336"/>
    <w:rsid w:val="00720D37"/>
    <w:rsid w:val="00722445"/>
    <w:rsid w:val="00725CF0"/>
    <w:rsid w:val="00730A22"/>
    <w:rsid w:val="00735D2D"/>
    <w:rsid w:val="00736A47"/>
    <w:rsid w:val="00747E0C"/>
    <w:rsid w:val="0075003D"/>
    <w:rsid w:val="0075074F"/>
    <w:rsid w:val="0075273C"/>
    <w:rsid w:val="0075511E"/>
    <w:rsid w:val="00756E0C"/>
    <w:rsid w:val="00776096"/>
    <w:rsid w:val="00781020"/>
    <w:rsid w:val="007821B4"/>
    <w:rsid w:val="00786440"/>
    <w:rsid w:val="007868D2"/>
    <w:rsid w:val="00787B0A"/>
    <w:rsid w:val="00791916"/>
    <w:rsid w:val="00792B0C"/>
    <w:rsid w:val="00796D34"/>
    <w:rsid w:val="007A6877"/>
    <w:rsid w:val="007B2445"/>
    <w:rsid w:val="007B7927"/>
    <w:rsid w:val="007B7A0B"/>
    <w:rsid w:val="007C4586"/>
    <w:rsid w:val="007E4B21"/>
    <w:rsid w:val="007F40C4"/>
    <w:rsid w:val="007F69EF"/>
    <w:rsid w:val="00810247"/>
    <w:rsid w:val="0081434D"/>
    <w:rsid w:val="00817673"/>
    <w:rsid w:val="00817EAF"/>
    <w:rsid w:val="0082487C"/>
    <w:rsid w:val="008275A4"/>
    <w:rsid w:val="00842AEB"/>
    <w:rsid w:val="00857890"/>
    <w:rsid w:val="0086003F"/>
    <w:rsid w:val="008609FE"/>
    <w:rsid w:val="00862DD8"/>
    <w:rsid w:val="00865ED3"/>
    <w:rsid w:val="00883423"/>
    <w:rsid w:val="008834FA"/>
    <w:rsid w:val="00891110"/>
    <w:rsid w:val="008954F6"/>
    <w:rsid w:val="008A668D"/>
    <w:rsid w:val="008B14FA"/>
    <w:rsid w:val="008B2159"/>
    <w:rsid w:val="008C185C"/>
    <w:rsid w:val="008E2208"/>
    <w:rsid w:val="008E2C9F"/>
    <w:rsid w:val="008E6264"/>
    <w:rsid w:val="008E664E"/>
    <w:rsid w:val="008F799C"/>
    <w:rsid w:val="009024A9"/>
    <w:rsid w:val="009033D6"/>
    <w:rsid w:val="00903AB8"/>
    <w:rsid w:val="00904302"/>
    <w:rsid w:val="00912E84"/>
    <w:rsid w:val="009131EA"/>
    <w:rsid w:val="00917DDD"/>
    <w:rsid w:val="00923170"/>
    <w:rsid w:val="009257F0"/>
    <w:rsid w:val="00943DC2"/>
    <w:rsid w:val="0094674B"/>
    <w:rsid w:val="00946E4D"/>
    <w:rsid w:val="00951A39"/>
    <w:rsid w:val="00953FB4"/>
    <w:rsid w:val="00953FD9"/>
    <w:rsid w:val="0097059F"/>
    <w:rsid w:val="00980EED"/>
    <w:rsid w:val="009920C0"/>
    <w:rsid w:val="00993A1D"/>
    <w:rsid w:val="009A3A8B"/>
    <w:rsid w:val="009B4052"/>
    <w:rsid w:val="009B4A78"/>
    <w:rsid w:val="009C000A"/>
    <w:rsid w:val="009C555F"/>
    <w:rsid w:val="009C6D3B"/>
    <w:rsid w:val="009D798A"/>
    <w:rsid w:val="009E1D7F"/>
    <w:rsid w:val="009E4463"/>
    <w:rsid w:val="009F0313"/>
    <w:rsid w:val="009F09CC"/>
    <w:rsid w:val="009F4189"/>
    <w:rsid w:val="00A0545D"/>
    <w:rsid w:val="00A15739"/>
    <w:rsid w:val="00A24465"/>
    <w:rsid w:val="00A24CB8"/>
    <w:rsid w:val="00A4124D"/>
    <w:rsid w:val="00A53539"/>
    <w:rsid w:val="00A72C49"/>
    <w:rsid w:val="00A7376F"/>
    <w:rsid w:val="00A846D9"/>
    <w:rsid w:val="00A84F75"/>
    <w:rsid w:val="00A90F1D"/>
    <w:rsid w:val="00A93DA6"/>
    <w:rsid w:val="00AA34EC"/>
    <w:rsid w:val="00AB57DE"/>
    <w:rsid w:val="00AB6E58"/>
    <w:rsid w:val="00AB78E4"/>
    <w:rsid w:val="00AC6AF2"/>
    <w:rsid w:val="00AE71B5"/>
    <w:rsid w:val="00B0122A"/>
    <w:rsid w:val="00B024FC"/>
    <w:rsid w:val="00B06552"/>
    <w:rsid w:val="00B0710C"/>
    <w:rsid w:val="00B1268C"/>
    <w:rsid w:val="00B34330"/>
    <w:rsid w:val="00B3599D"/>
    <w:rsid w:val="00B54DF5"/>
    <w:rsid w:val="00B718B9"/>
    <w:rsid w:val="00B84385"/>
    <w:rsid w:val="00B957C6"/>
    <w:rsid w:val="00BA6B93"/>
    <w:rsid w:val="00BB3D3E"/>
    <w:rsid w:val="00BC1C2E"/>
    <w:rsid w:val="00BC4348"/>
    <w:rsid w:val="00BC7927"/>
    <w:rsid w:val="00BD2BF4"/>
    <w:rsid w:val="00BF347D"/>
    <w:rsid w:val="00C014BC"/>
    <w:rsid w:val="00C01F03"/>
    <w:rsid w:val="00C127F2"/>
    <w:rsid w:val="00C265B8"/>
    <w:rsid w:val="00C26A06"/>
    <w:rsid w:val="00C341B0"/>
    <w:rsid w:val="00C357EC"/>
    <w:rsid w:val="00C540DD"/>
    <w:rsid w:val="00C62BB4"/>
    <w:rsid w:val="00C66AA2"/>
    <w:rsid w:val="00C71BFF"/>
    <w:rsid w:val="00C740C3"/>
    <w:rsid w:val="00C75F4F"/>
    <w:rsid w:val="00C76976"/>
    <w:rsid w:val="00C825B3"/>
    <w:rsid w:val="00CA70ED"/>
    <w:rsid w:val="00CA7DE7"/>
    <w:rsid w:val="00CB3D0E"/>
    <w:rsid w:val="00CD60FC"/>
    <w:rsid w:val="00CF380F"/>
    <w:rsid w:val="00CF4F93"/>
    <w:rsid w:val="00D04E86"/>
    <w:rsid w:val="00D4320D"/>
    <w:rsid w:val="00D43B73"/>
    <w:rsid w:val="00D61945"/>
    <w:rsid w:val="00D75E23"/>
    <w:rsid w:val="00D86396"/>
    <w:rsid w:val="00D91305"/>
    <w:rsid w:val="00D96BA2"/>
    <w:rsid w:val="00D97030"/>
    <w:rsid w:val="00DD548D"/>
    <w:rsid w:val="00DE0043"/>
    <w:rsid w:val="00DE5108"/>
    <w:rsid w:val="00E0212E"/>
    <w:rsid w:val="00E05262"/>
    <w:rsid w:val="00E05FFF"/>
    <w:rsid w:val="00E3071E"/>
    <w:rsid w:val="00E37E59"/>
    <w:rsid w:val="00E4552B"/>
    <w:rsid w:val="00E579C6"/>
    <w:rsid w:val="00E60A0C"/>
    <w:rsid w:val="00E663BA"/>
    <w:rsid w:val="00E70DDB"/>
    <w:rsid w:val="00E84003"/>
    <w:rsid w:val="00E86F95"/>
    <w:rsid w:val="00E93606"/>
    <w:rsid w:val="00EA41BA"/>
    <w:rsid w:val="00EA7739"/>
    <w:rsid w:val="00EC15DB"/>
    <w:rsid w:val="00ED520E"/>
    <w:rsid w:val="00EE2A2B"/>
    <w:rsid w:val="00EE310A"/>
    <w:rsid w:val="00EE5668"/>
    <w:rsid w:val="00EF4E7C"/>
    <w:rsid w:val="00F111EE"/>
    <w:rsid w:val="00F132F3"/>
    <w:rsid w:val="00F14962"/>
    <w:rsid w:val="00F30ABC"/>
    <w:rsid w:val="00F66EB1"/>
    <w:rsid w:val="00F81BCF"/>
    <w:rsid w:val="00F852AF"/>
    <w:rsid w:val="00FB2866"/>
    <w:rsid w:val="00FB7B28"/>
    <w:rsid w:val="00FC3F06"/>
    <w:rsid w:val="00FC4BAA"/>
    <w:rsid w:val="00FF2587"/>
    <w:rsid w:val="00FF6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3F3"/>
    <w:rPr>
      <w:rFonts w:eastAsia="Times New Roman"/>
      <w:sz w:val="24"/>
      <w:szCs w:val="24"/>
      <w:lang w:val="en-GB" w:eastAsia="en-US"/>
    </w:rPr>
  </w:style>
  <w:style w:type="paragraph" w:styleId="Heading1">
    <w:name w:val="heading 1"/>
    <w:aliases w:val="h1"/>
    <w:basedOn w:val="Normal"/>
    <w:next w:val="Normal"/>
    <w:qFormat/>
    <w:rsid w:val="0011146A"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rsid w:val="00D970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rsid w:val="00D9703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D97030"/>
    <w:pPr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qFormat/>
    <w:rsid w:val="00D9703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060287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6863F3"/>
    <w:pPr>
      <w:autoSpaceDE w:val="0"/>
      <w:autoSpaceDN w:val="0"/>
      <w:adjustRightInd w:val="0"/>
      <w:jc w:val="both"/>
    </w:pPr>
    <w:rPr>
      <w:bCs/>
      <w:sz w:val="22"/>
      <w:szCs w:val="22"/>
    </w:rPr>
  </w:style>
  <w:style w:type="paragraph" w:styleId="Header">
    <w:name w:val="header"/>
    <w:basedOn w:val="Normal"/>
    <w:link w:val="HeaderChar"/>
    <w:rsid w:val="006863F3"/>
    <w:pPr>
      <w:tabs>
        <w:tab w:val="center" w:pos="4680"/>
        <w:tab w:val="right" w:pos="9360"/>
      </w:tabs>
    </w:pPr>
    <w:rPr>
      <w:rFonts w:eastAsia="MS Mincho"/>
    </w:rPr>
  </w:style>
  <w:style w:type="character" w:customStyle="1" w:styleId="HeaderChar">
    <w:name w:val="Header Char"/>
    <w:link w:val="Header"/>
    <w:rsid w:val="006863F3"/>
    <w:rPr>
      <w:sz w:val="24"/>
      <w:szCs w:val="24"/>
      <w:lang w:val="en-GB" w:eastAsia="en-US" w:bidi="ar-SA"/>
    </w:rPr>
  </w:style>
  <w:style w:type="paragraph" w:styleId="Footer">
    <w:name w:val="footer"/>
    <w:basedOn w:val="Normal"/>
    <w:rsid w:val="006863F3"/>
    <w:pPr>
      <w:tabs>
        <w:tab w:val="center" w:pos="4320"/>
        <w:tab w:val="right" w:pos="8640"/>
      </w:tabs>
    </w:pPr>
  </w:style>
  <w:style w:type="character" w:styleId="Hyperlink">
    <w:name w:val="Hyperlink"/>
    <w:rsid w:val="00CA70ED"/>
    <w:rPr>
      <w:color w:val="0000FF"/>
      <w:u w:val="single"/>
    </w:rPr>
  </w:style>
  <w:style w:type="character" w:styleId="Strong">
    <w:name w:val="Strong"/>
    <w:qFormat/>
    <w:rsid w:val="00736A47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rsid w:val="00D970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/>
      <w:sz w:val="20"/>
      <w:szCs w:val="20"/>
      <w:lang w:eastAsia="ja-JP"/>
    </w:rPr>
  </w:style>
  <w:style w:type="paragraph" w:styleId="FootnoteText">
    <w:name w:val="footnote text"/>
    <w:basedOn w:val="Normal"/>
    <w:semiHidden/>
    <w:rsid w:val="00060287"/>
    <w:rPr>
      <w:rFonts w:ascii="CG Times" w:hAnsi="CG Times"/>
      <w:sz w:val="20"/>
      <w:szCs w:val="20"/>
    </w:rPr>
  </w:style>
  <w:style w:type="character" w:styleId="FootnoteReference">
    <w:name w:val="footnote reference"/>
    <w:semiHidden/>
    <w:rsid w:val="00060287"/>
    <w:rPr>
      <w:vertAlign w:val="superscript"/>
    </w:rPr>
  </w:style>
  <w:style w:type="paragraph" w:styleId="ListContinue">
    <w:name w:val="List Continue"/>
    <w:basedOn w:val="Normal"/>
    <w:rsid w:val="00060287"/>
    <w:pPr>
      <w:spacing w:after="120"/>
      <w:ind w:left="360"/>
    </w:pPr>
    <w:rPr>
      <w:sz w:val="20"/>
      <w:szCs w:val="20"/>
      <w:lang w:val="en-US"/>
    </w:rPr>
  </w:style>
  <w:style w:type="paragraph" w:customStyle="1" w:styleId="HTMLBody">
    <w:name w:val="HTML Body"/>
    <w:rsid w:val="004E4426"/>
    <w:pPr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styleId="BalloonText">
    <w:name w:val="Balloon Text"/>
    <w:basedOn w:val="Normal"/>
    <w:link w:val="BalloonTextChar"/>
    <w:rsid w:val="003932EB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rsid w:val="003932EB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A24C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E310A"/>
    <w:pPr>
      <w:spacing w:after="120"/>
    </w:pPr>
  </w:style>
  <w:style w:type="character" w:customStyle="1" w:styleId="BodyTextChar">
    <w:name w:val="Body Text Char"/>
    <w:link w:val="BodyText"/>
    <w:rsid w:val="00EE310A"/>
    <w:rPr>
      <w:rFonts w:eastAsia="Times New Roman"/>
      <w:sz w:val="24"/>
      <w:szCs w:val="24"/>
      <w:lang w:val="en-GB" w:eastAsia="en-US"/>
    </w:rPr>
  </w:style>
  <w:style w:type="character" w:customStyle="1" w:styleId="HTMLPreformattedChar">
    <w:name w:val="HTML Preformatted Char"/>
    <w:link w:val="HTMLPreformatted"/>
    <w:uiPriority w:val="99"/>
    <w:rsid w:val="00EE310A"/>
    <w:rPr>
      <w:rFonts w:ascii="Courier New" w:hAnsi="Courier New" w:cs="Courier New"/>
      <w:lang w:eastAsia="ja-JP"/>
    </w:rPr>
  </w:style>
  <w:style w:type="paragraph" w:styleId="Subtitle">
    <w:name w:val="Subtitle"/>
    <w:basedOn w:val="Normal"/>
    <w:link w:val="SubtitleChar"/>
    <w:qFormat/>
    <w:rsid w:val="00A24465"/>
    <w:pPr>
      <w:jc w:val="center"/>
    </w:pPr>
    <w:rPr>
      <w:b/>
      <w:sz w:val="18"/>
      <w:szCs w:val="20"/>
      <w:lang w:val="en-US"/>
    </w:rPr>
  </w:style>
  <w:style w:type="character" w:customStyle="1" w:styleId="SubtitleChar">
    <w:name w:val="Subtitle Char"/>
    <w:link w:val="Subtitle"/>
    <w:rsid w:val="00A24465"/>
    <w:rPr>
      <w:rFonts w:eastAsia="Times New Roman"/>
      <w:b/>
      <w:sz w:val="18"/>
      <w:lang w:val="en-US" w:eastAsia="en-US"/>
    </w:rPr>
  </w:style>
  <w:style w:type="paragraph" w:styleId="ColorfulList-Accent1">
    <w:name w:val="Colorful List Accent 1"/>
    <w:basedOn w:val="Normal"/>
    <w:uiPriority w:val="34"/>
    <w:qFormat/>
    <w:rsid w:val="00EA41BA"/>
    <w:pPr>
      <w:ind w:left="720"/>
      <w:contextualSpacing/>
    </w:pPr>
  </w:style>
  <w:style w:type="character" w:styleId="CommentReference">
    <w:name w:val="annotation reference"/>
    <w:semiHidden/>
    <w:unhideWhenUsed/>
    <w:rsid w:val="0029031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90316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290316"/>
    <w:rPr>
      <w:rFonts w:eastAsia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90316"/>
    <w:rPr>
      <w:b/>
      <w:bCs/>
    </w:rPr>
  </w:style>
  <w:style w:type="character" w:customStyle="1" w:styleId="CommentSubjectChar">
    <w:name w:val="Comment Subject Char"/>
    <w:link w:val="CommentSubject"/>
    <w:semiHidden/>
    <w:rsid w:val="00290316"/>
    <w:rPr>
      <w:rFonts w:eastAsia="Times New Roman"/>
      <w:b/>
      <w:bCs/>
      <w:lang w:val="en-GB" w:eastAsia="en-US"/>
    </w:rPr>
  </w:style>
  <w:style w:type="paragraph" w:styleId="ColorfulShading-Accent1">
    <w:name w:val="Colorful Shading Accent 1"/>
    <w:hidden/>
    <w:uiPriority w:val="99"/>
    <w:semiHidden/>
    <w:rsid w:val="00290316"/>
    <w:rPr>
      <w:rFonts w:eastAsia="Times New Roman"/>
      <w:sz w:val="24"/>
      <w:szCs w:val="24"/>
      <w:lang w:val="en-GB" w:eastAsia="en-US"/>
    </w:rPr>
  </w:style>
  <w:style w:type="character" w:customStyle="1" w:styleId="apple-converted-space">
    <w:name w:val="apple-converted-space"/>
    <w:basedOn w:val="DefaultParagraphFont"/>
    <w:rsid w:val="00E579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ebco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dt@iho.i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6F827-AC38-4180-8C54-DC4126D3A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625</Words>
  <Characters>3501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CL on SCUFN new member</vt:lpstr>
      <vt:lpstr>CL on SCUFN new member</vt:lpstr>
    </vt:vector>
  </TitlesOfParts>
  <Manager>H. Gorziglia</Manager>
  <Company>IHB</Company>
  <LinksUpToDate>false</LinksUpToDate>
  <CharactersWithSpaces>4118</CharactersWithSpaces>
  <SharedDoc>false</SharedDoc>
  <HLinks>
    <vt:vector size="12" baseType="variant">
      <vt:variant>
        <vt:i4>5963805</vt:i4>
      </vt:variant>
      <vt:variant>
        <vt:i4>3</vt:i4>
      </vt:variant>
      <vt:variant>
        <vt:i4>0</vt:i4>
      </vt:variant>
      <vt:variant>
        <vt:i4>5</vt:i4>
      </vt:variant>
      <vt:variant>
        <vt:lpwstr>http://www.gebco.net/</vt:lpwstr>
      </vt:variant>
      <vt:variant>
        <vt:lpwstr/>
      </vt:variant>
      <vt:variant>
        <vt:i4>983093</vt:i4>
      </vt:variant>
      <vt:variant>
        <vt:i4>0</vt:i4>
      </vt:variant>
      <vt:variant>
        <vt:i4>0</vt:i4>
      </vt:variant>
      <vt:variant>
        <vt:i4>5</vt:i4>
      </vt:variant>
      <vt:variant>
        <vt:lpwstr>mailto:addt@iho.int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 on SCUFN new member</dc:title>
  <dc:subject>Kian Fadaie</dc:subject>
  <dc:creator>M. Huet</dc:creator>
  <cp:lastModifiedBy>Dsec</cp:lastModifiedBy>
  <cp:revision>4</cp:revision>
  <cp:lastPrinted>2016-01-22T14:59:00Z</cp:lastPrinted>
  <dcterms:created xsi:type="dcterms:W3CDTF">2016-03-01T09:19:00Z</dcterms:created>
  <dcterms:modified xsi:type="dcterms:W3CDTF">2016-03-01T09:23:00Z</dcterms:modified>
</cp:coreProperties>
</file>